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11BC" w:rsidRDefault="00E511BC" w:rsidP="00E511BC">
      <w:pPr>
        <w:spacing w:before="104" w:line="224" w:lineRule="auto"/>
        <w:rPr>
          <w:rFonts w:ascii="黑体" w:eastAsia="黑体" w:hAnsi="黑体" w:cs="黑体"/>
          <w:spacing w:val="8"/>
          <w:sz w:val="32"/>
          <w:szCs w:val="32"/>
        </w:rPr>
      </w:pPr>
      <w:r>
        <w:rPr>
          <w:rFonts w:ascii="黑体" w:eastAsia="黑体" w:hAnsi="黑体" w:cs="黑体" w:hint="eastAsia"/>
          <w:spacing w:val="8"/>
          <w:sz w:val="32"/>
          <w:szCs w:val="32"/>
        </w:rPr>
        <w:t>附件3</w:t>
      </w:r>
    </w:p>
    <w:p w:rsidR="00E511BC" w:rsidRDefault="00E511BC" w:rsidP="00E511BC">
      <w:pPr>
        <w:spacing w:before="42" w:line="317" w:lineRule="auto"/>
        <w:jc w:val="center"/>
        <w:rPr>
          <w:rFonts w:ascii="方正小标宋简体" w:eastAsia="方正小标宋简体"/>
          <w:sz w:val="44"/>
          <w:szCs w:val="44"/>
        </w:rPr>
      </w:pPr>
      <w:r>
        <w:rPr>
          <w:rFonts w:ascii="方正小标宋简体" w:eastAsia="方正小标宋简体" w:hint="eastAsia"/>
          <w:sz w:val="44"/>
          <w:szCs w:val="44"/>
        </w:rPr>
        <w:t>云南省昆明市禄劝县烟草专卖局雪茄烟专营店零售点合理布局公示表</w:t>
      </w:r>
    </w:p>
    <w:p w:rsidR="00E511BC" w:rsidRDefault="00E511BC" w:rsidP="00E511BC">
      <w:pPr>
        <w:ind w:firstLineChars="200" w:firstLine="420"/>
      </w:pPr>
      <w:r>
        <w:rPr>
          <w:rFonts w:hint="eastAsia"/>
        </w:rPr>
        <w:t>单位：云南省禄劝县</w:t>
      </w:r>
      <w:r>
        <w:rPr>
          <w:rFonts w:ascii="宋体" w:hAnsi="宋体" w:cs="宋体" w:hint="eastAsia"/>
        </w:rPr>
        <w:t>烟草专卖局</w:t>
      </w:r>
      <w:r>
        <w:rPr>
          <w:rFonts w:hint="eastAsia"/>
        </w:rPr>
        <w:t>（盖章）</w:t>
      </w:r>
      <w:r>
        <w:rPr>
          <w:rFonts w:hint="eastAsia"/>
        </w:rPr>
        <w:t xml:space="preserve">                                     </w:t>
      </w:r>
      <w:r>
        <w:rPr>
          <w:rFonts w:hint="eastAsia"/>
        </w:rPr>
        <w:t>公示时间：</w:t>
      </w:r>
      <w:r>
        <w:t>XX</w:t>
      </w:r>
      <w:r>
        <w:t>年</w:t>
      </w:r>
      <w:r>
        <w:t>XX</w:t>
      </w:r>
      <w:r>
        <w:t>月</w:t>
      </w:r>
      <w:r>
        <w:t>XX</w:t>
      </w:r>
      <w:r>
        <w:t>日</w:t>
      </w:r>
      <w:r>
        <w:rPr>
          <w:rFonts w:hint="eastAsia"/>
        </w:rPr>
        <w:t>-</w:t>
      </w:r>
      <w:r>
        <w:t>XX</w:t>
      </w:r>
      <w:r>
        <w:t>年</w:t>
      </w:r>
      <w:r>
        <w:t>XX</w:t>
      </w:r>
      <w:r>
        <w:t>月</w:t>
      </w:r>
      <w:r>
        <w:t>XX</w:t>
      </w:r>
      <w:r>
        <w:t>日</w:t>
      </w:r>
    </w:p>
    <w:tbl>
      <w:tblPr>
        <w:tblpPr w:leftFromText="180" w:rightFromText="180" w:vertAnchor="text" w:horzAnchor="page" w:tblpX="1437" w:tblpY="151"/>
        <w:tblOverlap w:val="never"/>
        <w:tblW w:w="5017"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2923"/>
        <w:gridCol w:w="1764"/>
        <w:gridCol w:w="1314"/>
        <w:gridCol w:w="1769"/>
        <w:gridCol w:w="2074"/>
        <w:gridCol w:w="4151"/>
      </w:tblGrid>
      <w:tr w:rsidR="00E511BC" w:rsidTr="00E53615">
        <w:trPr>
          <w:trHeight w:val="682"/>
        </w:trPr>
        <w:tc>
          <w:tcPr>
            <w:tcW w:w="2143" w:type="pct"/>
            <w:gridSpan w:val="3"/>
            <w:tcBorders>
              <w:top w:val="single" w:sz="4" w:space="0" w:color="auto"/>
            </w:tcBorders>
            <w:vAlign w:val="center"/>
          </w:tcPr>
          <w:p w:rsidR="00E511BC" w:rsidRDefault="00E511BC" w:rsidP="00E53615">
            <w:pPr>
              <w:ind w:left="241" w:hangingChars="100" w:hanging="241"/>
              <w:jc w:val="center"/>
              <w:rPr>
                <w:rFonts w:ascii="宋体" w:hAnsi="宋体" w:cs="宋体"/>
                <w:b/>
                <w:bCs/>
                <w:sz w:val="24"/>
              </w:rPr>
            </w:pPr>
            <w:r>
              <w:rPr>
                <w:rFonts w:ascii="宋体" w:hAnsi="宋体" w:cs="宋体" w:hint="eastAsia"/>
                <w:b/>
                <w:bCs/>
                <w:sz w:val="24"/>
              </w:rPr>
              <w:t>数量情况</w:t>
            </w:r>
          </w:p>
        </w:tc>
        <w:tc>
          <w:tcPr>
            <w:tcW w:w="1373" w:type="pct"/>
            <w:gridSpan w:val="2"/>
            <w:tcBorders>
              <w:top w:val="single" w:sz="4" w:space="0" w:color="auto"/>
            </w:tcBorders>
            <w:vAlign w:val="center"/>
          </w:tcPr>
          <w:p w:rsidR="00E511BC" w:rsidRDefault="00E511BC" w:rsidP="00E53615">
            <w:pPr>
              <w:ind w:left="241" w:hangingChars="100" w:hanging="241"/>
              <w:jc w:val="center"/>
              <w:rPr>
                <w:rFonts w:ascii="宋体" w:hAnsi="宋体" w:cs="宋体"/>
                <w:b/>
                <w:bCs/>
                <w:sz w:val="24"/>
              </w:rPr>
            </w:pPr>
            <w:r>
              <w:rPr>
                <w:rFonts w:ascii="宋体" w:hAnsi="宋体" w:cs="宋体" w:hint="eastAsia"/>
                <w:b/>
                <w:bCs/>
                <w:sz w:val="24"/>
              </w:rPr>
              <w:t>其他情况</w:t>
            </w:r>
          </w:p>
        </w:tc>
        <w:tc>
          <w:tcPr>
            <w:tcW w:w="1483" w:type="pct"/>
            <w:vMerge w:val="restart"/>
            <w:tcBorders>
              <w:top w:val="single" w:sz="4" w:space="0" w:color="auto"/>
              <w:right w:val="single" w:sz="4" w:space="0" w:color="auto"/>
            </w:tcBorders>
            <w:vAlign w:val="center"/>
          </w:tcPr>
          <w:p w:rsidR="00E511BC" w:rsidRDefault="00E511BC" w:rsidP="00E53615">
            <w:pPr>
              <w:ind w:left="19" w:rightChars="38" w:right="80" w:hangingChars="8" w:hanging="19"/>
              <w:jc w:val="center"/>
              <w:rPr>
                <w:rFonts w:ascii="宋体" w:hAnsi="宋体" w:cs="宋体"/>
                <w:b/>
                <w:bCs/>
                <w:spacing w:val="-1"/>
                <w:sz w:val="24"/>
              </w:rPr>
            </w:pPr>
            <w:r>
              <w:rPr>
                <w:rFonts w:ascii="宋体" w:hAnsi="宋体" w:cs="宋体" w:hint="eastAsia"/>
                <w:b/>
                <w:bCs/>
                <w:spacing w:val="-1"/>
                <w:sz w:val="24"/>
              </w:rPr>
              <w:t>备注</w:t>
            </w:r>
          </w:p>
        </w:tc>
      </w:tr>
      <w:tr w:rsidR="00E511BC" w:rsidTr="00E53615">
        <w:trPr>
          <w:trHeight w:val="309"/>
        </w:trPr>
        <w:tc>
          <w:tcPr>
            <w:tcW w:w="1044" w:type="pct"/>
            <w:vAlign w:val="center"/>
          </w:tcPr>
          <w:p w:rsidR="00E511BC" w:rsidRDefault="00E511BC" w:rsidP="00E53615">
            <w:pPr>
              <w:jc w:val="center"/>
              <w:rPr>
                <w:rFonts w:ascii="宋体" w:hAnsi="宋体" w:cs="宋体"/>
                <w:sz w:val="22"/>
                <w:szCs w:val="22"/>
              </w:rPr>
            </w:pPr>
            <w:r>
              <w:rPr>
                <w:rFonts w:ascii="宋体" w:hAnsi="宋体" w:cs="宋体" w:hint="eastAsia"/>
                <w:sz w:val="22"/>
                <w:szCs w:val="22"/>
              </w:rPr>
              <w:t>总量规划数</w:t>
            </w:r>
          </w:p>
          <w:p w:rsidR="00E511BC" w:rsidRDefault="00E511BC" w:rsidP="00E53615">
            <w:pPr>
              <w:jc w:val="center"/>
              <w:rPr>
                <w:rFonts w:ascii="宋体" w:hAnsi="宋体" w:cs="宋体"/>
                <w:sz w:val="22"/>
                <w:szCs w:val="22"/>
              </w:rPr>
            </w:pPr>
            <w:r>
              <w:rPr>
                <w:rFonts w:ascii="宋体" w:hAnsi="宋体" w:cs="宋体" w:hint="eastAsia"/>
                <w:spacing w:val="-1"/>
                <w:sz w:val="22"/>
                <w:szCs w:val="22"/>
              </w:rPr>
              <w:t>（个）</w:t>
            </w:r>
          </w:p>
        </w:tc>
        <w:tc>
          <w:tcPr>
            <w:tcW w:w="630" w:type="pct"/>
            <w:vAlign w:val="center"/>
          </w:tcPr>
          <w:p w:rsidR="00E511BC" w:rsidRDefault="00E511BC" w:rsidP="00E53615">
            <w:pPr>
              <w:jc w:val="center"/>
              <w:rPr>
                <w:rFonts w:ascii="宋体" w:hAnsi="宋体" w:cs="宋体"/>
                <w:sz w:val="22"/>
                <w:szCs w:val="22"/>
              </w:rPr>
            </w:pPr>
            <w:r>
              <w:rPr>
                <w:rFonts w:ascii="宋体" w:hAnsi="宋体" w:cs="宋体" w:hint="eastAsia"/>
                <w:sz w:val="22"/>
                <w:szCs w:val="22"/>
              </w:rPr>
              <w:t>当前实际数</w:t>
            </w:r>
          </w:p>
          <w:p w:rsidR="00E511BC" w:rsidRDefault="00E511BC" w:rsidP="00E53615">
            <w:pPr>
              <w:jc w:val="center"/>
              <w:rPr>
                <w:rFonts w:ascii="宋体" w:hAnsi="宋体" w:cs="宋体"/>
                <w:sz w:val="22"/>
                <w:szCs w:val="22"/>
              </w:rPr>
            </w:pPr>
            <w:r>
              <w:rPr>
                <w:rFonts w:ascii="宋体" w:hAnsi="宋体" w:cs="宋体" w:hint="eastAsia"/>
                <w:sz w:val="22"/>
                <w:szCs w:val="22"/>
              </w:rPr>
              <w:t>（个）</w:t>
            </w:r>
          </w:p>
        </w:tc>
        <w:tc>
          <w:tcPr>
            <w:tcW w:w="469" w:type="pct"/>
            <w:vAlign w:val="center"/>
          </w:tcPr>
          <w:p w:rsidR="00E511BC" w:rsidRDefault="00E511BC" w:rsidP="00E53615">
            <w:pPr>
              <w:jc w:val="center"/>
              <w:rPr>
                <w:rFonts w:ascii="宋体" w:hAnsi="宋体" w:cs="宋体"/>
                <w:sz w:val="22"/>
                <w:szCs w:val="22"/>
              </w:rPr>
            </w:pPr>
            <w:r>
              <w:rPr>
                <w:rFonts w:ascii="宋体" w:hAnsi="宋体" w:cs="宋体" w:hint="eastAsia"/>
                <w:sz w:val="22"/>
                <w:szCs w:val="22"/>
              </w:rPr>
              <w:t>当前余量</w:t>
            </w:r>
          </w:p>
          <w:p w:rsidR="00E511BC" w:rsidRDefault="00E511BC" w:rsidP="00E53615">
            <w:pPr>
              <w:jc w:val="center"/>
              <w:rPr>
                <w:rFonts w:ascii="宋体" w:hAnsi="宋体" w:cs="宋体"/>
                <w:sz w:val="22"/>
                <w:szCs w:val="22"/>
              </w:rPr>
            </w:pPr>
            <w:r>
              <w:rPr>
                <w:rFonts w:ascii="宋体" w:hAnsi="宋体" w:cs="宋体" w:hint="eastAsia"/>
                <w:sz w:val="22"/>
                <w:szCs w:val="22"/>
              </w:rPr>
              <w:t>（个）</w:t>
            </w:r>
          </w:p>
        </w:tc>
        <w:tc>
          <w:tcPr>
            <w:tcW w:w="632" w:type="pct"/>
            <w:vAlign w:val="center"/>
          </w:tcPr>
          <w:p w:rsidR="00E511BC" w:rsidRDefault="00E511BC" w:rsidP="00E53615">
            <w:pPr>
              <w:jc w:val="center"/>
              <w:rPr>
                <w:rFonts w:ascii="宋体" w:hAnsi="宋体" w:cs="宋体"/>
                <w:sz w:val="22"/>
                <w:szCs w:val="22"/>
              </w:rPr>
            </w:pPr>
            <w:r>
              <w:rPr>
                <w:rFonts w:ascii="宋体" w:hAnsi="宋体" w:cs="宋体" w:hint="eastAsia"/>
                <w:sz w:val="22"/>
                <w:szCs w:val="22"/>
              </w:rPr>
              <w:t>零售点间距（米）</w:t>
            </w:r>
          </w:p>
        </w:tc>
        <w:tc>
          <w:tcPr>
            <w:tcW w:w="740" w:type="pct"/>
            <w:vAlign w:val="center"/>
          </w:tcPr>
          <w:p w:rsidR="00E511BC" w:rsidRDefault="00E511BC" w:rsidP="00E53615">
            <w:pPr>
              <w:jc w:val="center"/>
              <w:rPr>
                <w:rFonts w:ascii="宋体" w:hAnsi="宋体" w:cs="宋体"/>
                <w:sz w:val="22"/>
                <w:szCs w:val="22"/>
              </w:rPr>
            </w:pPr>
            <w:r>
              <w:rPr>
                <w:rFonts w:ascii="宋体" w:hAnsi="宋体" w:cs="宋体" w:hint="eastAsia"/>
                <w:sz w:val="22"/>
                <w:szCs w:val="22"/>
              </w:rPr>
              <w:t>其他条件描述</w:t>
            </w:r>
          </w:p>
        </w:tc>
        <w:tc>
          <w:tcPr>
            <w:tcW w:w="1483" w:type="pct"/>
            <w:vMerge/>
            <w:tcBorders>
              <w:right w:val="single" w:sz="4" w:space="0" w:color="auto"/>
            </w:tcBorders>
            <w:vAlign w:val="center"/>
          </w:tcPr>
          <w:p w:rsidR="00E511BC" w:rsidRDefault="00E511BC" w:rsidP="00E53615">
            <w:pPr>
              <w:rPr>
                <w:rFonts w:ascii="宋体" w:hAnsi="宋体" w:cs="宋体"/>
                <w:sz w:val="22"/>
                <w:szCs w:val="22"/>
              </w:rPr>
            </w:pPr>
          </w:p>
        </w:tc>
      </w:tr>
      <w:tr w:rsidR="00E511BC" w:rsidTr="00E53615">
        <w:trPr>
          <w:trHeight w:val="596"/>
        </w:trPr>
        <w:tc>
          <w:tcPr>
            <w:tcW w:w="1044" w:type="pct"/>
            <w:tcBorders>
              <w:bottom w:val="single" w:sz="4" w:space="0" w:color="auto"/>
            </w:tcBorders>
            <w:vAlign w:val="center"/>
          </w:tcPr>
          <w:p w:rsidR="00E511BC" w:rsidRDefault="00E511BC" w:rsidP="00E53615">
            <w:pPr>
              <w:jc w:val="center"/>
              <w:rPr>
                <w:rFonts w:ascii="宋体" w:hAnsi="宋体" w:cs="宋体"/>
                <w:sz w:val="22"/>
                <w:szCs w:val="22"/>
              </w:rPr>
            </w:pPr>
            <w:r>
              <w:rPr>
                <w:rFonts w:ascii="宋体" w:hAnsi="宋体" w:cs="宋体"/>
                <w:sz w:val="22"/>
                <w:szCs w:val="22"/>
              </w:rPr>
              <w:t>8</w:t>
            </w:r>
          </w:p>
        </w:tc>
        <w:tc>
          <w:tcPr>
            <w:tcW w:w="630" w:type="pct"/>
            <w:tcBorders>
              <w:bottom w:val="single" w:sz="4" w:space="0" w:color="auto"/>
            </w:tcBorders>
            <w:vAlign w:val="center"/>
          </w:tcPr>
          <w:p w:rsidR="00E511BC" w:rsidRDefault="00E511BC" w:rsidP="00E53615">
            <w:pPr>
              <w:jc w:val="center"/>
              <w:rPr>
                <w:rFonts w:ascii="宋体" w:hAnsi="宋体" w:cs="宋体"/>
                <w:sz w:val="22"/>
                <w:szCs w:val="22"/>
              </w:rPr>
            </w:pPr>
            <w:r>
              <w:rPr>
                <w:rFonts w:ascii="宋体" w:hAnsi="宋体" w:cs="宋体"/>
                <w:sz w:val="22"/>
                <w:szCs w:val="22"/>
              </w:rPr>
              <w:t>3</w:t>
            </w:r>
          </w:p>
        </w:tc>
        <w:tc>
          <w:tcPr>
            <w:tcW w:w="469" w:type="pct"/>
            <w:tcBorders>
              <w:bottom w:val="single" w:sz="4" w:space="0" w:color="auto"/>
            </w:tcBorders>
            <w:vAlign w:val="center"/>
          </w:tcPr>
          <w:p w:rsidR="00E511BC" w:rsidRDefault="00E511BC" w:rsidP="00E53615">
            <w:pPr>
              <w:jc w:val="center"/>
              <w:rPr>
                <w:rFonts w:ascii="宋体" w:hAnsi="宋体" w:cs="宋体"/>
                <w:sz w:val="22"/>
                <w:szCs w:val="22"/>
              </w:rPr>
            </w:pPr>
            <w:r>
              <w:rPr>
                <w:rFonts w:ascii="宋体" w:hAnsi="宋体" w:cs="宋体"/>
                <w:sz w:val="22"/>
                <w:szCs w:val="22"/>
              </w:rPr>
              <w:t>0</w:t>
            </w:r>
          </w:p>
        </w:tc>
        <w:tc>
          <w:tcPr>
            <w:tcW w:w="632" w:type="pct"/>
            <w:tcBorders>
              <w:bottom w:val="single" w:sz="4" w:space="0" w:color="auto"/>
            </w:tcBorders>
            <w:vAlign w:val="center"/>
          </w:tcPr>
          <w:p w:rsidR="00E511BC" w:rsidRDefault="00E511BC" w:rsidP="00E53615">
            <w:pPr>
              <w:jc w:val="center"/>
              <w:rPr>
                <w:rFonts w:ascii="宋体" w:hAnsi="宋体" w:cs="宋体"/>
                <w:sz w:val="22"/>
                <w:szCs w:val="22"/>
              </w:rPr>
            </w:pPr>
            <w:r>
              <w:rPr>
                <w:rFonts w:ascii="宋体" w:hAnsi="宋体" w:cs="宋体" w:hint="eastAsia"/>
                <w:sz w:val="22"/>
                <w:szCs w:val="22"/>
              </w:rPr>
              <w:t>0</w:t>
            </w:r>
          </w:p>
        </w:tc>
        <w:tc>
          <w:tcPr>
            <w:tcW w:w="740" w:type="pct"/>
            <w:tcBorders>
              <w:bottom w:val="single" w:sz="4" w:space="0" w:color="auto"/>
            </w:tcBorders>
            <w:vAlign w:val="center"/>
          </w:tcPr>
          <w:p w:rsidR="00E511BC" w:rsidRDefault="00E511BC" w:rsidP="00E53615">
            <w:pPr>
              <w:jc w:val="center"/>
              <w:rPr>
                <w:rFonts w:ascii="宋体" w:hAnsi="宋体" w:cs="宋体"/>
                <w:sz w:val="22"/>
                <w:szCs w:val="22"/>
              </w:rPr>
            </w:pPr>
          </w:p>
        </w:tc>
        <w:tc>
          <w:tcPr>
            <w:tcW w:w="1483" w:type="pct"/>
            <w:tcBorders>
              <w:bottom w:val="single" w:sz="4" w:space="0" w:color="auto"/>
              <w:right w:val="single" w:sz="4" w:space="0" w:color="auto"/>
            </w:tcBorders>
            <w:vAlign w:val="center"/>
          </w:tcPr>
          <w:p w:rsidR="00E511BC" w:rsidRDefault="00E511BC" w:rsidP="00E53615">
            <w:pPr>
              <w:jc w:val="center"/>
              <w:rPr>
                <w:rFonts w:ascii="宋体" w:hAnsi="宋体" w:cs="宋体"/>
                <w:sz w:val="22"/>
                <w:szCs w:val="22"/>
              </w:rPr>
            </w:pPr>
          </w:p>
        </w:tc>
      </w:tr>
    </w:tbl>
    <w:p w:rsidR="00E511BC" w:rsidRDefault="00E511BC" w:rsidP="00E511BC">
      <w:pPr>
        <w:spacing w:before="42" w:line="219" w:lineRule="auto"/>
        <w:rPr>
          <w:rFonts w:ascii="宋体" w:hAnsi="宋体" w:cs="宋体"/>
          <w:spacing w:val="-1"/>
        </w:rPr>
      </w:pPr>
      <w:r>
        <w:rPr>
          <w:rFonts w:ascii="宋体" w:hAnsi="宋体" w:cs="宋体"/>
          <w:spacing w:val="-1"/>
        </w:rPr>
        <w:t>备注：</w:t>
      </w:r>
    </w:p>
    <w:p w:rsidR="00E511BC" w:rsidRDefault="00E511BC" w:rsidP="00E511BC">
      <w:pPr>
        <w:spacing w:before="42" w:line="219" w:lineRule="auto"/>
        <w:ind w:firstLineChars="200" w:firstLine="416"/>
        <w:rPr>
          <w:rFonts w:ascii="宋体" w:hAnsi="宋体" w:cs="宋体"/>
          <w:spacing w:val="-1"/>
        </w:rPr>
      </w:pPr>
      <w:r>
        <w:rPr>
          <w:rFonts w:ascii="宋体" w:hAnsi="宋体" w:cs="宋体" w:hint="eastAsia"/>
          <w:spacing w:val="-1"/>
        </w:rPr>
        <w:t>1.本公示表的数据根据本县零售点布局规划实行定期评价、动态管理。</w:t>
      </w:r>
    </w:p>
    <w:p w:rsidR="00E511BC" w:rsidRDefault="00E511BC" w:rsidP="00E511BC">
      <w:pPr>
        <w:spacing w:before="42" w:line="219" w:lineRule="auto"/>
        <w:ind w:leftChars="200" w:left="420"/>
        <w:rPr>
          <w:rFonts w:ascii="宋体" w:hAnsi="宋体" w:cs="宋体"/>
          <w:spacing w:val="-1"/>
        </w:rPr>
      </w:pPr>
      <w:r>
        <w:rPr>
          <w:rFonts w:ascii="宋体" w:hAnsi="宋体" w:cs="宋体" w:hint="eastAsia"/>
          <w:spacing w:val="-1"/>
        </w:rPr>
        <w:t>2.每半年根据经济发展、城市和乡村建设、市场形势等变化情况对本表中的数据进行动态调整，规划数相应进行</w:t>
      </w:r>
    </w:p>
    <w:p w:rsidR="00E511BC" w:rsidRDefault="00E511BC" w:rsidP="00E511BC">
      <w:pPr>
        <w:spacing w:before="42" w:line="219" w:lineRule="auto"/>
        <w:ind w:leftChars="200" w:left="420"/>
        <w:rPr>
          <w:rFonts w:ascii="宋体" w:hAnsi="宋体" w:cs="宋体"/>
          <w:spacing w:val="-1"/>
        </w:rPr>
      </w:pPr>
      <w:r>
        <w:rPr>
          <w:rFonts w:ascii="宋体" w:hAnsi="宋体" w:cs="宋体" w:hint="eastAsia"/>
          <w:spacing w:val="-1"/>
        </w:rPr>
        <w:t>动态更新，以每半年最后一次公示的数据为准。</w:t>
      </w:r>
    </w:p>
    <w:p w:rsidR="00E511BC" w:rsidRDefault="00E511BC" w:rsidP="00E511BC">
      <w:pPr>
        <w:spacing w:before="42" w:line="219" w:lineRule="auto"/>
        <w:ind w:firstLineChars="200" w:firstLine="416"/>
        <w:rPr>
          <w:rFonts w:ascii="方正小标宋简体" w:eastAsia="方正小标宋简体"/>
          <w:sz w:val="32"/>
          <w:szCs w:val="32"/>
        </w:rPr>
      </w:pPr>
      <w:r>
        <w:rPr>
          <w:rFonts w:ascii="宋体" w:hAnsi="宋体" w:cs="宋体" w:hint="eastAsia"/>
          <w:spacing w:val="-1"/>
        </w:rPr>
        <w:t>3.本数据由云南省禄劝县烟草专卖局负责解释，咨询电话：0871-6</w:t>
      </w:r>
      <w:r>
        <w:rPr>
          <w:rFonts w:ascii="宋体" w:hAnsi="宋体" w:cs="宋体"/>
          <w:spacing w:val="-1"/>
        </w:rPr>
        <w:t>8911071</w:t>
      </w:r>
      <w:r>
        <w:rPr>
          <w:rFonts w:ascii="宋体" w:hAnsi="宋体" w:cs="宋体" w:hint="eastAsia"/>
          <w:spacing w:val="-1"/>
        </w:rPr>
        <w:t>。</w:t>
      </w:r>
    </w:p>
    <w:p w:rsidR="00986A4A" w:rsidRPr="00E511BC" w:rsidRDefault="00986A4A">
      <w:bookmarkStart w:id="0" w:name="_GoBack"/>
      <w:bookmarkEnd w:id="0"/>
    </w:p>
    <w:sectPr w:rsidR="00986A4A" w:rsidRPr="00E511BC" w:rsidSect="00E511BC">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74DA" w:rsidRDefault="009574DA" w:rsidP="00E511BC">
      <w:r>
        <w:separator/>
      </w:r>
    </w:p>
  </w:endnote>
  <w:endnote w:type="continuationSeparator" w:id="0">
    <w:p w:rsidR="009574DA" w:rsidRDefault="009574DA" w:rsidP="00E511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74DA" w:rsidRDefault="009574DA" w:rsidP="00E511BC">
      <w:r>
        <w:separator/>
      </w:r>
    </w:p>
  </w:footnote>
  <w:footnote w:type="continuationSeparator" w:id="0">
    <w:p w:rsidR="009574DA" w:rsidRDefault="009574DA" w:rsidP="00E511B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DC1"/>
    <w:rsid w:val="00017E6A"/>
    <w:rsid w:val="0002354B"/>
    <w:rsid w:val="000247A6"/>
    <w:rsid w:val="00025E88"/>
    <w:rsid w:val="00091B11"/>
    <w:rsid w:val="000A4265"/>
    <w:rsid w:val="000D26BF"/>
    <w:rsid w:val="000E0B16"/>
    <w:rsid w:val="000E7D01"/>
    <w:rsid w:val="000F3A52"/>
    <w:rsid w:val="001046A2"/>
    <w:rsid w:val="00137D5F"/>
    <w:rsid w:val="00150312"/>
    <w:rsid w:val="00183F2F"/>
    <w:rsid w:val="00192094"/>
    <w:rsid w:val="001E1F48"/>
    <w:rsid w:val="001E7ECF"/>
    <w:rsid w:val="00206B2A"/>
    <w:rsid w:val="00245A72"/>
    <w:rsid w:val="002776E9"/>
    <w:rsid w:val="002B6D92"/>
    <w:rsid w:val="00313381"/>
    <w:rsid w:val="0032153F"/>
    <w:rsid w:val="0040321D"/>
    <w:rsid w:val="004554C3"/>
    <w:rsid w:val="004854DA"/>
    <w:rsid w:val="004E123A"/>
    <w:rsid w:val="005105E3"/>
    <w:rsid w:val="00537F90"/>
    <w:rsid w:val="005A2386"/>
    <w:rsid w:val="005A5E3A"/>
    <w:rsid w:val="005B0822"/>
    <w:rsid w:val="005B2CC6"/>
    <w:rsid w:val="005D2D8D"/>
    <w:rsid w:val="005D2E85"/>
    <w:rsid w:val="006036A8"/>
    <w:rsid w:val="00613167"/>
    <w:rsid w:val="006250CF"/>
    <w:rsid w:val="00625BFD"/>
    <w:rsid w:val="00654980"/>
    <w:rsid w:val="006A77FC"/>
    <w:rsid w:val="006D3A76"/>
    <w:rsid w:val="006F4B0A"/>
    <w:rsid w:val="0076641D"/>
    <w:rsid w:val="007D2D64"/>
    <w:rsid w:val="00821CAA"/>
    <w:rsid w:val="00830A75"/>
    <w:rsid w:val="00856CD2"/>
    <w:rsid w:val="00861BD4"/>
    <w:rsid w:val="00872AC4"/>
    <w:rsid w:val="00877648"/>
    <w:rsid w:val="00903A32"/>
    <w:rsid w:val="00904E5C"/>
    <w:rsid w:val="00940A3B"/>
    <w:rsid w:val="009574DA"/>
    <w:rsid w:val="0096150C"/>
    <w:rsid w:val="0098332C"/>
    <w:rsid w:val="00986A4A"/>
    <w:rsid w:val="00995A28"/>
    <w:rsid w:val="009B2AE9"/>
    <w:rsid w:val="00A03AC4"/>
    <w:rsid w:val="00A15F40"/>
    <w:rsid w:val="00A17FBF"/>
    <w:rsid w:val="00A20769"/>
    <w:rsid w:val="00A231FC"/>
    <w:rsid w:val="00A303CD"/>
    <w:rsid w:val="00A308C5"/>
    <w:rsid w:val="00A351B8"/>
    <w:rsid w:val="00A613C4"/>
    <w:rsid w:val="00A97227"/>
    <w:rsid w:val="00B245C9"/>
    <w:rsid w:val="00B27DC1"/>
    <w:rsid w:val="00B31785"/>
    <w:rsid w:val="00B66107"/>
    <w:rsid w:val="00B72115"/>
    <w:rsid w:val="00B762B7"/>
    <w:rsid w:val="00B845D5"/>
    <w:rsid w:val="00B95569"/>
    <w:rsid w:val="00BB00FE"/>
    <w:rsid w:val="00BD0D07"/>
    <w:rsid w:val="00BE3386"/>
    <w:rsid w:val="00C52095"/>
    <w:rsid w:val="00CA047A"/>
    <w:rsid w:val="00CB798F"/>
    <w:rsid w:val="00CD14CA"/>
    <w:rsid w:val="00D80967"/>
    <w:rsid w:val="00D9444C"/>
    <w:rsid w:val="00DC1D84"/>
    <w:rsid w:val="00DD56B9"/>
    <w:rsid w:val="00E10354"/>
    <w:rsid w:val="00E32EE2"/>
    <w:rsid w:val="00E34377"/>
    <w:rsid w:val="00E511BC"/>
    <w:rsid w:val="00EB0F34"/>
    <w:rsid w:val="00EE4AA8"/>
    <w:rsid w:val="00EF1373"/>
    <w:rsid w:val="00F4682D"/>
    <w:rsid w:val="00F722EE"/>
    <w:rsid w:val="00F958EA"/>
    <w:rsid w:val="00FC09CA"/>
    <w:rsid w:val="00FD2798"/>
    <w:rsid w:val="00FD4771"/>
    <w:rsid w:val="00FD5BA5"/>
    <w:rsid w:val="00FF03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69D297B-6A8F-486F-97C1-5D6700F17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511BC"/>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511BC"/>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E511BC"/>
    <w:rPr>
      <w:sz w:val="18"/>
      <w:szCs w:val="18"/>
    </w:rPr>
  </w:style>
  <w:style w:type="paragraph" w:styleId="a5">
    <w:name w:val="footer"/>
    <w:basedOn w:val="a"/>
    <w:link w:val="a6"/>
    <w:uiPriority w:val="99"/>
    <w:unhideWhenUsed/>
    <w:rsid w:val="00E511BC"/>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E511BC"/>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50</Words>
  <Characters>290</Characters>
  <Application>Microsoft Office Word</Application>
  <DocSecurity>0</DocSecurity>
  <Lines>2</Lines>
  <Paragraphs>1</Paragraphs>
  <ScaleCrop>false</ScaleCrop>
  <Company/>
  <LinksUpToDate>false</LinksUpToDate>
  <CharactersWithSpaces>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李靳涵</dc:creator>
  <cp:keywords/>
  <dc:description/>
  <cp:lastModifiedBy>李靳涵</cp:lastModifiedBy>
  <cp:revision>2</cp:revision>
  <dcterms:created xsi:type="dcterms:W3CDTF">2026-10-12T09:10:00Z</dcterms:created>
  <dcterms:modified xsi:type="dcterms:W3CDTF">2026-10-12T09:10:00Z</dcterms:modified>
</cp:coreProperties>
</file>