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37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6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58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473" w:lineRule="auto"/>
        <w:rPr/>
      </w:pPr>
      <w:r/>
    </w:p>
    <w:p>
      <w:pPr>
        <w:ind w:left="3208"/>
        <w:spacing w:before="133" w:line="596" w:lineRule="exact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10"/>
          <w:position w:val="6"/>
        </w:rPr>
        <w:t>2022 </w:t>
      </w:r>
      <w:r>
        <w:rPr>
          <w:rFonts w:ascii="FZXiaoBiaoSong-B05S" w:hAnsi="FZXiaoBiaoSong-B05S" w:eastAsia="FZXiaoBiaoSong-B05S" w:cs="FZXiaoBiaoSong-B05S"/>
          <w:sz w:val="35"/>
          <w:szCs w:val="35"/>
          <w:spacing w:val="10"/>
          <w:position w:val="6"/>
        </w:rPr>
        <w:t>年）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889" w:right="2889" w:firstLine="48"/>
        <w:spacing w:before="101" w:line="3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国务院学位委员会</w:t>
      </w:r>
      <w:r>
        <w:rPr>
          <w:rFonts w:ascii="KaiTi" w:hAnsi="KaiTi" w:eastAsia="KaiTi" w:cs="KaiTi"/>
          <w:sz w:val="31"/>
          <w:szCs w:val="31"/>
          <w:spacing w:val="-6"/>
        </w:rPr>
        <w:t>教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育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6"/>
        </w:rPr>
        <w:t>部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31" w:right="11" w:firstLine="644"/>
        <w:spacing w:before="100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</w:t>
      </w:r>
      <w:r>
        <w:rPr>
          <w:rFonts w:ascii="FangSong" w:hAnsi="FangSong" w:eastAsia="FangSong" w:cs="FangSong"/>
          <w:sz w:val="31"/>
          <w:szCs w:val="31"/>
          <w:spacing w:val="8"/>
        </w:rPr>
        <w:t>与学科专业</w:t>
      </w:r>
      <w:r>
        <w:rPr>
          <w:rFonts w:ascii="FangSong" w:hAnsi="FangSong" w:eastAsia="FangSong" w:cs="FangSong"/>
          <w:sz w:val="31"/>
          <w:szCs w:val="31"/>
          <w:spacing w:val="9"/>
        </w:rPr>
        <w:t>管理、学位授予单位开展学位授予与人才培</w:t>
      </w:r>
      <w:r>
        <w:rPr>
          <w:rFonts w:ascii="FangSong" w:hAnsi="FangSong" w:eastAsia="FangSong" w:cs="FangSong"/>
          <w:sz w:val="31"/>
          <w:szCs w:val="31"/>
          <w:spacing w:val="8"/>
        </w:rPr>
        <w:t>养工作的基本依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</w:t>
      </w:r>
      <w:r>
        <w:rPr>
          <w:rFonts w:ascii="FangSong" w:hAnsi="FangSong" w:eastAsia="FangSong" w:cs="FangSong"/>
          <w:sz w:val="31"/>
          <w:szCs w:val="31"/>
          <w:spacing w:val="8"/>
        </w:rPr>
        <w:t>专业建设和</w:t>
      </w: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left="39" w:right="12" w:firstLine="642"/>
        <w:spacing w:before="131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011</w:t>
      </w: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1" w:right="11" w:firstLine="648"/>
        <w:spacing w:before="135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</w:t>
      </w:r>
      <w:r>
        <w:rPr>
          <w:rFonts w:ascii="FangSong" w:hAnsi="FangSong" w:eastAsia="FangSong" w:cs="FangSong"/>
          <w:sz w:val="31"/>
          <w:szCs w:val="31"/>
          <w:spacing w:val="8"/>
        </w:rPr>
        <w:t>代码第三位</w:t>
      </w:r>
      <w:r>
        <w:rPr>
          <w:rFonts w:ascii="FangSong" w:hAnsi="FangSong" w:eastAsia="FangSong" w:cs="FangSong"/>
          <w:sz w:val="31"/>
          <w:szCs w:val="31"/>
          <w:spacing w:val="6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178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left="37" w:right="13" w:firstLine="638"/>
        <w:spacing w:before="181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4" w:right="11" w:firstLine="639"/>
        <w:spacing w:before="178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98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哲学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  <w:position w:val="1"/>
        </w:rPr>
        <w:t>经济学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理论经济学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0202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应用经济学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0251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0252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0254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0256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*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0258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法学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法学</w:t>
      </w:r>
    </w:p>
    <w:p>
      <w:pPr>
        <w:spacing w:line="418" w:lineRule="exact"/>
        <w:sectPr>
          <w:footerReference w:type="default" r:id="rId1"/>
          <w:pgSz w:w="11906" w:h="16839"/>
          <w:pgMar w:top="1431" w:right="1785" w:bottom="1217" w:left="1785" w:header="0" w:footer="8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政治学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社会学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0304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民族学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0305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马克思主义理论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公安学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0307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中共党史党建学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纪检监察学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0351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法律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社会工作</w:t>
      </w:r>
    </w:p>
    <w:p>
      <w:pPr>
        <w:ind w:left="23"/>
        <w:spacing w:before="280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0353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0354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*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0355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教育学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教育学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心理学（可授教育学、理学学位）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体育学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0451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教育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0452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体育</w:t>
      </w:r>
    </w:p>
    <w:p>
      <w:pPr>
        <w:spacing w:line="419" w:lineRule="exact"/>
        <w:sectPr>
          <w:footerReference w:type="default" r:id="rId2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国际中文教育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应用心理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0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文学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0501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中国语言文学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0502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外国语言文学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0503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新闻传播学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0551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翻译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0552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3"/>
          <w:position w:val="2"/>
        </w:rPr>
        <w:t>*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出版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378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  <w:position w:val="1"/>
        </w:rPr>
        <w:t>历史学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考古学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0602 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中国史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世界史</w:t>
      </w:r>
    </w:p>
    <w:p>
      <w:pPr>
        <w:ind w:left="23"/>
        <w:spacing w:before="279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*</w:t>
      </w:r>
    </w:p>
    <w:p>
      <w:pPr>
        <w:spacing w:line="419" w:lineRule="exact"/>
        <w:sectPr>
          <w:footerReference w:type="default" r:id="rId3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0701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数学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物理学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0703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化学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天文学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大气科学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0707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海洋科学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0708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地球物理学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地质学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生物学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0711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系统科学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（可授理学、工学、农学、医学学位）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生态学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统计学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（可授理学、经济学学位）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气象</w:t>
      </w:r>
    </w:p>
    <w:p>
      <w:pPr>
        <w:spacing w:line="418" w:lineRule="exact"/>
        <w:sectPr>
          <w:footerReference w:type="default" r:id="rId4"/>
          <w:pgSz w:w="11906" w:h="16839"/>
          <w:pgMar w:top="1431" w:right="1785" w:bottom="1195" w:left="1785" w:header="0" w:footer="74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48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position w:val="1"/>
        </w:rPr>
        <w:t>工学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力学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（可授工学、理学学位）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0802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机械工程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光学工程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仪器科学与技术</w:t>
      </w:r>
    </w:p>
    <w:p>
      <w:pPr>
        <w:ind w:left="23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理学学位）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冶金工程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动力工程及工程热物理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1"/>
        </w:rPr>
        <w:t>电气工程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（可授工学、理学学位）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信息与通信工程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控制科学与工程</w:t>
      </w:r>
    </w:p>
    <w:p>
      <w:pPr>
        <w:ind w:left="23"/>
        <w:spacing w:before="283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建筑学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0814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土木工程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0815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水利工程</w:t>
      </w:r>
    </w:p>
    <w:p>
      <w:pPr>
        <w:ind w:left="23"/>
        <w:spacing w:before="2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0816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测绘科学与技术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0817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化学工程与技术</w:t>
      </w:r>
    </w:p>
    <w:p>
      <w:pPr>
        <w:ind w:left="23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0818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地质资源与地质工程</w:t>
      </w:r>
    </w:p>
    <w:p>
      <w:pPr>
        <w:spacing w:line="418" w:lineRule="exact"/>
        <w:sectPr>
          <w:footerReference w:type="default" r:id="rId5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0819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矿业工程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0820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石油与天然气工程</w:t>
      </w:r>
    </w:p>
    <w:p>
      <w:pPr>
        <w:ind w:left="23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纺织科学与工程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0822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轻工技术与工程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交通运输工程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0824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船舶与海洋工程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0825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航空宇航科学与技术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0826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兵器科学与技术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0827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核科学与技术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0828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农业工程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0829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林业工程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（可授工学、理学、农学学位）</w:t>
      </w:r>
    </w:p>
    <w:p>
      <w:pPr>
        <w:ind w:left="23"/>
        <w:spacing w:before="280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（可授工学、理学、医学学位）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农学学位）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0833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城乡规划学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0835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软件工程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0836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生物工程</w:t>
      </w:r>
    </w:p>
    <w:p>
      <w:pPr>
        <w:ind w:left="23"/>
        <w:spacing w:before="282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  <w:position w:val="2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学位）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公安技术</w:t>
      </w:r>
    </w:p>
    <w:p>
      <w:pPr>
        <w:spacing w:line="418" w:lineRule="exact"/>
        <w:sectPr>
          <w:footerReference w:type="default" r:id="rId6"/>
          <w:pgSz w:w="11906" w:h="16839"/>
          <w:pgMar w:top="1431" w:right="1785" w:bottom="1195" w:left="1785" w:header="0" w:footer="7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0839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网络空间安全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0851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*</w:t>
      </w:r>
    </w:p>
    <w:p>
      <w:pPr>
        <w:ind w:left="23"/>
        <w:spacing w:before="282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*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2"/>
        </w:rPr>
        <w:t>0854</w:t>
      </w:r>
      <w:r>
        <w:rPr>
          <w:rFonts w:ascii="Times New Roman" w:hAnsi="Times New Roman" w:eastAsia="Times New Roman" w:cs="Times New Roman"/>
          <w:sz w:val="31"/>
          <w:szCs w:val="31"/>
          <w:spacing w:val="12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  <w:position w:val="2"/>
        </w:rPr>
        <w:t>电子信息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机械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0856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材料与化工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0857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0858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能源动力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0859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土木水利</w:t>
      </w:r>
    </w:p>
    <w:p>
      <w:pPr>
        <w:ind w:left="23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0860</w:t>
      </w:r>
      <w:r>
        <w:rPr>
          <w:rFonts w:ascii="Times New Roman" w:hAnsi="Times New Roman" w:eastAsia="Times New Roman" w:cs="Times New Roman"/>
          <w:sz w:val="31"/>
          <w:szCs w:val="31"/>
          <w:spacing w:val="10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生物与医药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1"/>
        </w:rPr>
        <w:t>0861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交通运输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  <w:position w:val="2"/>
        </w:rPr>
        <w:t>0862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  <w:position w:val="2"/>
        </w:rPr>
        <w:t>风景园林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9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  <w:position w:val="1"/>
        </w:rPr>
        <w:t>农学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3"/>
        <w:spacing w:before="10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作物学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1"/>
        </w:rPr>
        <w:t>园艺学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0903     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农业资源与环境</w:t>
      </w:r>
    </w:p>
    <w:p>
      <w:pPr>
        <w:ind w:left="23"/>
        <w:spacing w:before="282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0904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植物保护</w:t>
      </w:r>
    </w:p>
    <w:p>
      <w:pPr>
        <w:ind w:left="23"/>
        <w:spacing w:before="27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1"/>
        </w:rPr>
        <w:t>畜牧学</w:t>
      </w:r>
    </w:p>
    <w:p>
      <w:pPr>
        <w:spacing w:line="419" w:lineRule="exact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3"/>
        <w:spacing w:before="248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兽医学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林学</w:t>
      </w:r>
    </w:p>
    <w:p>
      <w:pPr>
        <w:ind w:left="23"/>
        <w:spacing w:before="28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0908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  <w:position w:val="1"/>
        </w:rPr>
        <w:t>水产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草学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>0910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  <w:position w:val="1"/>
        </w:rPr>
        <w:t>水土保持与荒漠化防治学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农业</w:t>
      </w:r>
    </w:p>
    <w:p>
      <w:pPr>
        <w:ind w:left="23"/>
        <w:spacing w:before="280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0952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1"/>
          <w:position w:val="1"/>
        </w:rPr>
        <w:t>兽医</w:t>
      </w:r>
    </w:p>
    <w:p>
      <w:pPr>
        <w:ind w:left="23"/>
        <w:spacing w:before="282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1"/>
        </w:rPr>
        <w:t>0954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position w:val="1"/>
        </w:rPr>
        <w:t>林业</w:t>
      </w:r>
    </w:p>
    <w:p>
      <w:pPr>
        <w:ind w:left="23"/>
        <w:spacing w:before="282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  <w:position w:val="1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*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65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  <w:position w:val="1"/>
        </w:rPr>
        <w:t>医学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1001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  <w:position w:val="1"/>
        </w:rPr>
        <w:t>可授医学、理学学位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1002     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2"/>
        </w:rPr>
        <w:t>临床医学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（同时设专业学位类别，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代码为</w:t>
      </w:r>
      <w:r>
        <w:rPr>
          <w:rFonts w:ascii="KaiTi" w:hAnsi="KaiTi" w:eastAsia="KaiTi" w:cs="KaiTi"/>
          <w:sz w:val="31"/>
          <w:szCs w:val="31"/>
          <w:spacing w:val="-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1051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）</w:t>
      </w:r>
    </w:p>
    <w:p>
      <w:pPr>
        <w:ind w:left="49" w:right="515"/>
        <w:spacing w:before="281" w:line="412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1003     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口腔医学</w:t>
      </w:r>
      <w:r>
        <w:rPr>
          <w:rFonts w:ascii="KaiTi" w:hAnsi="KaiTi" w:eastAsia="KaiTi" w:cs="KaiTi"/>
          <w:sz w:val="31"/>
          <w:szCs w:val="31"/>
          <w:spacing w:val="1"/>
        </w:rPr>
        <w:t>（同时设专业学位类别，代码为</w:t>
      </w:r>
      <w:r>
        <w:rPr>
          <w:rFonts w:ascii="KaiTi" w:hAnsi="KaiTi" w:eastAsia="KaiTi" w:cs="KaiTi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1052</w:t>
      </w:r>
      <w:r>
        <w:rPr>
          <w:rFonts w:ascii="KaiTi" w:hAnsi="KaiTi" w:eastAsia="KaiTi" w:cs="KaiTi"/>
          <w:sz w:val="31"/>
          <w:szCs w:val="31"/>
          <w:spacing w:val="1"/>
        </w:rPr>
        <w:t>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17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1005       </w:t>
      </w:r>
      <w:r>
        <w:rPr>
          <w:rFonts w:ascii="FangSong_GB2312" w:hAnsi="FangSong_GB2312" w:eastAsia="FangSong_GB2312" w:cs="FangSong_GB2312"/>
          <w:sz w:val="31"/>
          <w:szCs w:val="31"/>
          <w:spacing w:val="-4"/>
          <w:position w:val="2"/>
        </w:rPr>
        <w:t>中医学</w:t>
      </w:r>
    </w:p>
    <w:p>
      <w:pPr>
        <w:ind w:left="49"/>
        <w:spacing w:before="283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1006       </w:t>
      </w:r>
      <w:r>
        <w:rPr>
          <w:rFonts w:ascii="FangSong_GB2312" w:hAnsi="FangSong_GB2312" w:eastAsia="FangSong_GB2312" w:cs="FangSong_GB2312"/>
          <w:sz w:val="31"/>
          <w:szCs w:val="31"/>
          <w:spacing w:val="-3"/>
          <w:position w:val="1"/>
        </w:rPr>
        <w:t>中西医结合</w:t>
      </w:r>
    </w:p>
    <w:p>
      <w:pPr>
        <w:ind w:left="1904" w:hanging="1855"/>
        <w:spacing w:before="281" w:line="414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414" w:lineRule="auto"/>
        <w:sectPr>
          <w:footerReference w:type="default" r:id="rId8"/>
          <w:pgSz w:w="11906" w:h="16839"/>
          <w:pgMar w:top="1431" w:right="1712" w:bottom="1195" w:left="1785" w:header="0" w:footer="748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 w:right="2763"/>
        <w:spacing w:before="246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中药学</w:t>
      </w:r>
      <w:r>
        <w:rPr>
          <w:rFonts w:ascii="KaiTi" w:hAnsi="KaiTi" w:eastAsia="KaiTi" w:cs="KaiTi"/>
          <w:sz w:val="31"/>
          <w:szCs w:val="31"/>
          <w:spacing w:val="1"/>
        </w:rPr>
        <w:t>（可授医学、理学学位）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特种医学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1011     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护理学</w:t>
      </w:r>
      <w:r>
        <w:rPr>
          <w:rFonts w:ascii="KaiTi" w:hAnsi="KaiTi" w:eastAsia="KaiTi" w:cs="KaiTi"/>
          <w:sz w:val="31"/>
          <w:szCs w:val="31"/>
          <w:spacing w:val="4"/>
          <w:position w:val="2"/>
        </w:rPr>
        <w:t>（可授医学、理学学位）</w:t>
      </w:r>
    </w:p>
    <w:p>
      <w:pPr>
        <w:ind w:left="49" w:right="5925"/>
        <w:spacing w:before="278" w:line="415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法医学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公共卫生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  <w:position w:val="2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9"/>
          <w:position w:val="2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-9"/>
          <w:position w:val="2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1"/>
          <w:position w:val="2"/>
        </w:rPr>
        <w:t>1057</w:t>
      </w:r>
      <w:r>
        <w:rPr>
          <w:rFonts w:ascii="Times New Roman" w:hAnsi="Times New Roman" w:eastAsia="Times New Roman" w:cs="Times New Roman"/>
          <w:sz w:val="31"/>
          <w:szCs w:val="31"/>
          <w:spacing w:val="13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1"/>
          <w:position w:val="2"/>
        </w:rPr>
        <w:t>中医</w:t>
      </w:r>
    </w:p>
    <w:p>
      <w:pPr>
        <w:ind w:left="49" w:right="5925"/>
        <w:spacing w:before="282" w:line="4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1058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医学技术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*</w:t>
      </w:r>
    </w:p>
    <w:p>
      <w:pPr>
        <w:pStyle w:val="BodyText"/>
        <w:spacing w:line="471" w:lineRule="auto"/>
        <w:rPr/>
      </w:pPr>
      <w:r/>
    </w:p>
    <w:p>
      <w:pPr>
        <w:ind w:left="3411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  <w:position w:val="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  <w:position w:val="1"/>
        </w:rPr>
        <w:t>军事学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 w:right="4336"/>
        <w:spacing w:before="10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1101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军事思想与军事历史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战略学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1103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position w:val="2"/>
        </w:rPr>
        <w:t>联合作战学</w:t>
      </w:r>
    </w:p>
    <w:p>
      <w:pPr>
        <w:ind w:left="49" w:right="5296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军兵种作战学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军队指挥学</w:t>
      </w:r>
    </w:p>
    <w:p>
      <w:pPr>
        <w:ind w:left="49" w:right="4977"/>
        <w:spacing w:before="13" w:line="4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军队政治工作学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军事后勤学</w:t>
      </w:r>
    </w:p>
    <w:p>
      <w:pPr>
        <w:spacing w:line="412" w:lineRule="auto"/>
        <w:sectPr>
          <w:footerReference w:type="default" r:id="rId9"/>
          <w:pgSz w:w="11906" w:h="16839"/>
          <w:pgMar w:top="1431" w:right="1785" w:bottom="1195" w:left="1785" w:header="0" w:footer="74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1108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军事装备学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1109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军事管理学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2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  <w:position w:val="2"/>
        </w:rPr>
        <w:t>军事训练学</w:t>
      </w:r>
    </w:p>
    <w:p>
      <w:pPr>
        <w:ind w:left="49"/>
        <w:spacing w:before="28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1111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军事智能</w:t>
      </w:r>
    </w:p>
    <w:p>
      <w:pPr>
        <w:ind w:left="49" w:right="4815"/>
        <w:spacing w:before="287" w:line="415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1157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p>
      <w:pPr>
        <w:pStyle w:val="BodyText"/>
        <w:spacing w:line="470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  <w:position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  <w:position w:val="1"/>
        </w:rPr>
        <w:t>管理学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1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（可授管理学、工学学位）</w:t>
      </w:r>
    </w:p>
    <w:p>
      <w:pPr>
        <w:ind w:left="49" w:right="5284"/>
        <w:spacing w:before="278" w:line="4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工商管理学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1203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农林经济管理</w:t>
      </w:r>
      <w:r>
        <w:rPr>
          <w:rFonts w:ascii="Times New Roman" w:hAnsi="Times New Roman" w:eastAsia="Times New Roman" w:cs="Times New Roman"/>
          <w:sz w:val="31"/>
          <w:szCs w:val="31"/>
        </w:rPr>
        <w:t>1204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公共管理学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信息资源管理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*</w:t>
      </w:r>
    </w:p>
    <w:p>
      <w:pPr>
        <w:ind w:left="49"/>
        <w:spacing w:before="10" w:line="41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1"/>
        </w:rPr>
        <w:t>*</w:t>
      </w:r>
    </w:p>
    <w:p>
      <w:pPr>
        <w:spacing w:line="419" w:lineRule="exact"/>
        <w:sectPr>
          <w:footerReference w:type="default" r:id="rId10"/>
          <w:pgSz w:w="11906" w:h="16839"/>
          <w:pgMar w:top="1431" w:right="1785" w:bottom="1195" w:left="1785" w:header="0" w:footer="748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49"/>
        <w:spacing w:before="24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1253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会计</w:t>
      </w:r>
    </w:p>
    <w:p>
      <w:pPr>
        <w:ind w:left="49" w:right="5872"/>
        <w:spacing w:before="283" w:line="41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*</w:t>
      </w:r>
    </w:p>
    <w:p>
      <w:pPr>
        <w:ind w:left="49"/>
        <w:spacing w:before="1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"/>
        </w:rPr>
        <w:t>*</w:t>
      </w:r>
    </w:p>
    <w:p>
      <w:pPr>
        <w:ind w:left="49"/>
        <w:spacing w:before="2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审计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404"/>
        <w:spacing w:before="101" w:line="418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  <w:position w:val="1"/>
        </w:rPr>
        <w:t>艺术学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before="101" w:line="419" w:lineRule="exact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艺术学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（含音乐、舞蹈、戏剧与影视、戏曲与曲艺、</w:t>
      </w:r>
    </w:p>
    <w:p>
      <w:pPr>
        <w:spacing w:before="328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268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1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  <w:position w:val="1"/>
        </w:rPr>
        <w:t>音乐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1353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2"/>
        </w:rPr>
        <w:t>舞蹈</w:t>
      </w:r>
    </w:p>
    <w:p>
      <w:pPr>
        <w:ind w:left="49"/>
        <w:spacing w:before="28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戏剧与影视</w:t>
      </w:r>
    </w:p>
    <w:p>
      <w:pPr>
        <w:ind w:left="49" w:right="5715"/>
        <w:spacing w:before="281" w:line="4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戏曲与曲艺</w:t>
      </w:r>
      <w:r>
        <w:rPr>
          <w:rFonts w:ascii="Times New Roman" w:hAnsi="Times New Roman" w:eastAsia="Times New Roman" w:cs="Times New Roman"/>
          <w:sz w:val="31"/>
          <w:szCs w:val="31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美术与书法</w:t>
      </w:r>
    </w:p>
    <w:p>
      <w:pPr>
        <w:ind w:left="49"/>
        <w:spacing w:before="14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2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  <w:position w:val="2"/>
        </w:rPr>
        <w:t>设计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243"/>
        <w:spacing w:before="101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  <w:position w:val="1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  <w:position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  <w:position w:val="1"/>
        </w:rPr>
        <w:t>交叉学科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9"/>
        <w:spacing w:before="100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（可授理学、工学学位）</w:t>
      </w:r>
    </w:p>
    <w:p>
      <w:pPr>
        <w:spacing w:line="419" w:lineRule="exact"/>
        <w:sectPr>
          <w:footerReference w:type="default" r:id="rId11"/>
          <w:pgSz w:w="11906" w:h="16839"/>
          <w:pgMar w:top="1431" w:right="1676" w:bottom="1195" w:left="1785" w:header="0" w:footer="745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49"/>
        <w:spacing w:before="246" w:line="413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15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79" w:line="419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2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  <w:position w:val="2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  <w:position w:val="2"/>
        </w:rPr>
        <w:t>学位）</w:t>
      </w:r>
    </w:p>
    <w:p>
      <w:pPr>
        <w:ind w:left="49"/>
        <w:spacing w:before="283" w:line="4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18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  <w:position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  <w:position w:val="1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*</w:t>
      </w:r>
    </w:p>
    <w:sectPr>
      <w:footerReference w:type="default" r:id="rId12"/>
      <w:pgSz w:w="11906" w:h="16839"/>
      <w:pgMar w:top="1431" w:right="1668" w:bottom="1195" w:left="1785" w:header="0" w:footer="7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1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  <w:r>
      <w:rPr>
        <w:rFonts w:ascii="SimSun" w:hAnsi="SimSun" w:eastAsia="SimSun" w:cs="SimSun"/>
        <w:sz w:val="28"/>
        <w:szCs w:val="28"/>
        <w:spacing w:val="34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3"/>
        <w:position w:val="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  <w:position w:val="4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4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  <w:r>
      <w:rPr>
        <w:rFonts w:ascii="SimSun" w:hAnsi="SimSun" w:eastAsia="SimSun" w:cs="SimSun"/>
        <w:sz w:val="28"/>
        <w:szCs w:val="28"/>
        <w:spacing w:val="17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  <w:position w:val="4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9"/>
        <w:position w:val="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  <w:r>
      <w:rPr>
        <w:rFonts w:ascii="SimSun" w:hAnsi="SimSun" w:eastAsia="SimSun" w:cs="SimSun"/>
        <w:sz w:val="28"/>
        <w:szCs w:val="28"/>
        <w:spacing w:val="1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  <w:position w:val="4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2026-03-28T11:47:30Z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2026-04-01T09:35:02</vt:filetime>
  </property>
</Properties>
</file>