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default" w:ascii="Times New Roman" w:hAnsi="Times New Roman" w:cs="Times New Roman" w:eastAsiaTheme="minorEastAsia"/>
          <w:sz w:val="44"/>
          <w:szCs w:val="44"/>
          <w:lang w:val="en-US" w:eastAsia="zh-CN"/>
        </w:rPr>
      </w:pPr>
    </w:p>
    <w:p>
      <w:pPr>
        <w:bidi w:val="0"/>
        <w:jc w:val="center"/>
        <w:rPr>
          <w:rFonts w:hint="default" w:ascii="Times New Roman" w:hAnsi="Times New Roman" w:cs="Times New Roman" w:eastAsia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禄劝彝族苗族自治县发展改革和经济贸易局</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关于禄劝彝族苗族自治县城区垃圾处理费收费标准的通知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sz w:val="32"/>
          <w:szCs w:val="32"/>
        </w:rPr>
        <w:t>禄发改经价</w:t>
      </w:r>
      <w:r>
        <w:rPr>
          <w:rFonts w:hint="eastAsia" w:ascii="楷体_GB2312" w:hAnsi="楷体_GB2312" w:eastAsia="楷体_GB2312" w:cs="楷体_GB2312"/>
          <w:i w:val="0"/>
          <w:caps w:val="0"/>
          <w:color w:val="333333"/>
          <w:spacing w:val="0"/>
          <w:sz w:val="32"/>
          <w:szCs w:val="32"/>
          <w:shd w:val="clear" w:fill="FFFFFF"/>
          <w:lang w:val="en-US" w:eastAsia="zh-CN"/>
        </w:rPr>
        <w:t>〔2008〕17号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bookmarkStart w:id="0" w:name="send_to"/>
    </w:p>
    <w:bookmarkEnd w:id="0"/>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县建设局、县级各有关部门、省市驻禄单位：</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为改善城市生态环境,促进城市可持续发展，按照城市垃圾无害化、资源化、减量化处理原则，根据昆明市人民政府《关于印发昆明市城市垃圾处理收费管理办法的通知》（昆政发〔2007〕9号）和《昆明市城市垃圾管理办法》（2005年昆明市人民政府令第58号）制定的禄劝彝族苗族自治县城区垃圾收费标准经过成本监审、价格测算、方案研究、集体审议、价格听证，并经2008年12月6日禄劝彝族苗族自治县第十五届人民政府第十四次常务会议同意，现将禄劝彝族苗族自治县城区生活垃圾处理收费标准通知如下：</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一、收费标准</w:t>
      </w:r>
      <w:r>
        <w:rPr>
          <w:rFonts w:hint="default" w:ascii="Times New Roman" w:hAnsi="Times New Roman" w:eastAsia="仿宋_GB2312" w:cs="Times New Roman"/>
          <w:i w:val="0"/>
          <w:caps w:val="0"/>
          <w:color w:val="333333"/>
          <w:spacing w:val="0"/>
          <w:sz w:val="32"/>
          <w:szCs w:val="32"/>
          <w:shd w:val="clear" w:fill="FFFFFF"/>
          <w:lang w:val="en-US" w:eastAsia="zh-CN"/>
        </w:rPr>
        <w:t>（详见附表）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（一）城（镇）居民6元/户.月；暂住人口2元/人.月。</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（二）国家机关、社会团体、部队、事业单位1元/人.月或80元/吨。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（三）生产经营单位、个体经营者</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1、按垃圾量80元/吨；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2、日产垃圾量低于1吨的，按垃圾日产生量：</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（1）日产垃圾量0.005吨（含0.005吨）以下，每月10元。</w:t>
      </w:r>
    </w:p>
    <w:p>
      <w:pPr>
        <w:keepNext w:val="0"/>
        <w:keepLines w:val="0"/>
        <w:pageBreakBefore w:val="0"/>
        <w:widowControl w:val="0"/>
        <w:kinsoku/>
        <w:wordWrap/>
        <w:overflowPunct/>
        <w:topLinePunct w:val="0"/>
        <w:autoSpaceDE/>
        <w:autoSpaceDN/>
        <w:bidi w:val="0"/>
        <w:adjustRightInd/>
        <w:snapToGrid/>
        <w:spacing w:line="584" w:lineRule="exact"/>
        <w:ind w:firstLine="596" w:firstLineChars="200"/>
        <w:textAlignment w:val="auto"/>
        <w:rPr>
          <w:rFonts w:hint="default" w:ascii="Times New Roman" w:hAnsi="Times New Roman" w:eastAsia="仿宋_GB2312" w:cs="Times New Roman"/>
          <w:i w:val="0"/>
          <w:caps w:val="0"/>
          <w:color w:val="333333"/>
          <w:spacing w:val="-11"/>
          <w:sz w:val="32"/>
          <w:szCs w:val="32"/>
          <w:shd w:val="clear" w:fill="FFFFFF"/>
          <w:lang w:val="en-US" w:eastAsia="zh-CN"/>
        </w:rPr>
      </w:pPr>
      <w:r>
        <w:rPr>
          <w:rFonts w:hint="default" w:ascii="Times New Roman" w:hAnsi="Times New Roman" w:eastAsia="仿宋_GB2312" w:cs="Times New Roman"/>
          <w:i w:val="0"/>
          <w:caps w:val="0"/>
          <w:color w:val="333333"/>
          <w:spacing w:val="-11"/>
          <w:sz w:val="32"/>
          <w:szCs w:val="32"/>
          <w:shd w:val="clear" w:fill="FFFFFF"/>
          <w:lang w:val="en-US" w:eastAsia="zh-CN"/>
        </w:rPr>
        <w:t>（2）日产垃圾量0.005吨</w:t>
      </w:r>
      <w:r>
        <w:rPr>
          <w:rFonts w:hint="eastAsia" w:ascii="Times New Roman" w:hAnsi="Times New Roman" w:eastAsia="仿宋_GB2312" w:cs="Times New Roman"/>
          <w:i w:val="0"/>
          <w:caps w:val="0"/>
          <w:color w:val="333333"/>
          <w:spacing w:val="-11"/>
          <w:sz w:val="32"/>
          <w:szCs w:val="32"/>
          <w:shd w:val="clear" w:fill="FFFFFF"/>
          <w:lang w:val="en-US" w:eastAsia="zh-CN"/>
        </w:rPr>
        <w:t>—</w:t>
      </w:r>
      <w:r>
        <w:rPr>
          <w:rFonts w:hint="default" w:ascii="Times New Roman" w:hAnsi="Times New Roman" w:eastAsia="仿宋_GB2312" w:cs="Times New Roman"/>
          <w:i w:val="0"/>
          <w:caps w:val="0"/>
          <w:color w:val="333333"/>
          <w:spacing w:val="-11"/>
          <w:sz w:val="32"/>
          <w:szCs w:val="32"/>
          <w:shd w:val="clear" w:fill="FFFFFF"/>
          <w:lang w:val="en-US" w:eastAsia="zh-CN"/>
        </w:rPr>
        <w:t>0.01吨（含0.01吨），每月20元。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（3）日产垃圾量0.01吨</w:t>
      </w:r>
      <w:r>
        <w:rPr>
          <w:rFonts w:hint="eastAsia" w:ascii="Times New Roman" w:hAnsi="Times New Roman" w:eastAsia="仿宋_GB2312" w:cs="Times New Roman"/>
          <w:i w:val="0"/>
          <w:caps w:val="0"/>
          <w:color w:val="333333"/>
          <w:spacing w:val="0"/>
          <w:sz w:val="32"/>
          <w:szCs w:val="32"/>
          <w:shd w:val="clear" w:fill="FFFFFF"/>
          <w:lang w:val="en-US" w:eastAsia="zh-CN"/>
        </w:rPr>
        <w:t>—</w:t>
      </w:r>
      <w:r>
        <w:rPr>
          <w:rFonts w:hint="default" w:ascii="Times New Roman" w:hAnsi="Times New Roman" w:eastAsia="仿宋_GB2312" w:cs="Times New Roman"/>
          <w:i w:val="0"/>
          <w:caps w:val="0"/>
          <w:color w:val="333333"/>
          <w:spacing w:val="0"/>
          <w:sz w:val="32"/>
          <w:szCs w:val="32"/>
          <w:shd w:val="clear" w:fill="FFFFFF"/>
          <w:lang w:val="en-US" w:eastAsia="zh-CN"/>
        </w:rPr>
        <w:t>0.02吨（含0.02吨），每月40元。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（4）日产垃圾量0.02吨</w:t>
      </w:r>
      <w:r>
        <w:rPr>
          <w:rFonts w:hint="eastAsia" w:ascii="Times New Roman" w:hAnsi="Times New Roman" w:eastAsia="仿宋_GB2312" w:cs="Times New Roman"/>
          <w:i w:val="0"/>
          <w:caps w:val="0"/>
          <w:color w:val="333333"/>
          <w:spacing w:val="0"/>
          <w:sz w:val="32"/>
          <w:szCs w:val="32"/>
          <w:shd w:val="clear" w:fill="FFFFFF"/>
          <w:lang w:val="en-US" w:eastAsia="zh-CN"/>
        </w:rPr>
        <w:t>—</w:t>
      </w:r>
      <w:r>
        <w:rPr>
          <w:rFonts w:hint="default" w:ascii="Times New Roman" w:hAnsi="Times New Roman" w:eastAsia="仿宋_GB2312" w:cs="Times New Roman"/>
          <w:i w:val="0"/>
          <w:caps w:val="0"/>
          <w:color w:val="333333"/>
          <w:spacing w:val="0"/>
          <w:sz w:val="32"/>
          <w:szCs w:val="32"/>
          <w:shd w:val="clear" w:fill="FFFFFF"/>
          <w:lang w:val="en-US" w:eastAsia="zh-CN"/>
        </w:rPr>
        <w:t>0.03吨（含0.03吨），每月60元。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3、商铺0.4元/月.平方米，餐饮业1.00元/月.平方米，或者双方协调计量收取。</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4、单位自清自运至垃圾处置场40元/吨，单位自清自运至垃圾容器或中转站60元/吨。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5、建筑垃圾（单位、居民改扩建装修所产生的弃土、弃料及其它废弃物）70元/吨。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6、垃圾处置场（厂）的处置费收费标准按程序另行制定。</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二、收费范围和收费方式</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（一）收费范围</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此次调整的城市垃圾处理费标准执行范围为：县城区及县城规划区范围内产生城市垃圾的国家机关、社会团体、部队、企事业单位、个体经营户、城市（镇）居民（含暂住人口）。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（二）收费方式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1、垃圾处理费由收费主体环卫单位按标准对垃圾产生者征收。其中：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（1）、商铺、餐饮按面积征收，也可按垃圾产生的重量征收；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（2）、单位、居民改扩建、装修房屋过程中所产生的弃土、弃料及其它废弃物的建筑垃圾按重量征收。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2、垃圾处置费由垃圾处置场（厂）向环卫单位或垃圾产生者按标准征收。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3、实行物业管理的单位和住宅小区，城区垃圾处理费可以由环卫单位直接收取也可以委托物业管理单位收费；未实行物业管理的单位、住宅小区和居民户的垃圾处理费，由实施服务的环卫单位直接收取；也可以由环卫单位委托的单位收取。被委托的单位可以从收取的垃圾处理费总额中提取不超过3％的手续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三、禄劝县城垃圾收费的优惠政策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对享受城市最低生活保障的居民家庭，凭民政部门发放的最低生活保障金领取证，按3元/户/月执行。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0" w:leftChars="0" w:firstLine="640" w:firstLineChars="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本收费标准自2009年1月1日起执行。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jc w:val="righ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禄劝彝族苗族自治县发展改革和经济贸易局</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jc w:val="right"/>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2008年12月22日</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（此件公开发布）</w:t>
      </w:r>
    </w:p>
    <w:p>
      <w:pPr>
        <w:pStyle w:val="5"/>
        <w:keepNext w:val="0"/>
        <w:keepLines w:val="0"/>
        <w:widowControl/>
        <w:suppressLineNumbers w:val="0"/>
        <w:spacing w:before="75" w:beforeAutospacing="0" w:after="75" w:afterAutospacing="0"/>
        <w:ind w:left="0" w:right="0"/>
        <w:rPr>
          <w:spacing w:val="0"/>
          <w:sz w:val="32"/>
          <w:szCs w:val="32"/>
        </w:rPr>
      </w:pPr>
      <w:r>
        <w:rPr>
          <w:rFonts w:ascii="黑体" w:hAnsi="宋体" w:eastAsia="黑体" w:cs="黑体"/>
          <w:spacing w:val="0"/>
          <w:sz w:val="32"/>
          <w:szCs w:val="32"/>
          <w:u w:val="none"/>
        </w:rPr>
        <w:t>附件</w:t>
      </w:r>
    </w:p>
    <w:p>
      <w:pPr>
        <w:pStyle w:val="5"/>
        <w:keepNext w:val="0"/>
        <w:keepLines w:val="0"/>
        <w:widowControl/>
        <w:suppressLineNumbers w:val="0"/>
        <w:spacing w:before="75" w:beforeAutospacing="0" w:after="75" w:afterAutospacing="0"/>
        <w:ind w:left="0" w:right="0"/>
        <w:jc w:val="center"/>
        <w:rPr>
          <w:rFonts w:hint="eastAsia" w:ascii="Times New Roman" w:hAnsi="Times New Roman" w:cs="Times New Roman" w:eastAsiaTheme="minorEastAsia"/>
          <w:color w:val="auto"/>
          <w:kern w:val="2"/>
          <w:sz w:val="44"/>
          <w:szCs w:val="44"/>
          <w:lang w:val="en-US" w:eastAsia="zh-CN" w:bidi="ar-SA"/>
        </w:rPr>
      </w:pPr>
      <w:r>
        <w:rPr>
          <w:rFonts w:hint="eastAsia" w:ascii="Times New Roman" w:hAnsi="Times New Roman" w:cs="Times New Roman" w:eastAsiaTheme="minorEastAsia"/>
          <w:color w:val="auto"/>
          <w:kern w:val="2"/>
          <w:sz w:val="44"/>
          <w:szCs w:val="44"/>
          <w:lang w:val="en-US" w:eastAsia="zh-CN" w:bidi="ar-SA"/>
        </w:rPr>
        <w:t>禄劝彝族苗族自治县城区垃圾处理收费标准</w:t>
      </w:r>
    </w:p>
    <w:tbl>
      <w:tblPr>
        <w:tblW w:w="8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04"/>
        <w:gridCol w:w="1251"/>
        <w:gridCol w:w="1365"/>
        <w:gridCol w:w="2280"/>
        <w:gridCol w:w="1305"/>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5" w:hRule="atLeast"/>
        </w:trPr>
        <w:tc>
          <w:tcPr>
            <w:tcW w:w="80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项目</w:t>
            </w:r>
          </w:p>
        </w:tc>
        <w:tc>
          <w:tcPr>
            <w:tcW w:w="125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收费对象</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计量单位</w:t>
            </w:r>
          </w:p>
        </w:tc>
        <w:tc>
          <w:tcPr>
            <w:tcW w:w="22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说  明</w:t>
            </w:r>
          </w:p>
        </w:tc>
        <w:tc>
          <w:tcPr>
            <w:tcW w:w="13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收费标准</w:t>
            </w:r>
          </w:p>
        </w:tc>
        <w:tc>
          <w:tcPr>
            <w:tcW w:w="161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trPr>
        <w:tc>
          <w:tcPr>
            <w:tcW w:w="80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生活垃圾处理费</w:t>
            </w:r>
          </w:p>
        </w:tc>
        <w:tc>
          <w:tcPr>
            <w:tcW w:w="1251"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城（镇）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居民住户</w:t>
            </w: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元/户.月</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sz w:val="24"/>
                <w:szCs w:val="24"/>
              </w:rPr>
            </w:pP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6.00</w:t>
            </w:r>
          </w:p>
        </w:tc>
        <w:tc>
          <w:tcPr>
            <w:tcW w:w="161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元/人.月</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暂住人口</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2.00</w:t>
            </w:r>
          </w:p>
        </w:tc>
        <w:tc>
          <w:tcPr>
            <w:tcW w:w="161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sz w:val="24"/>
                <w:szCs w:val="24"/>
              </w:rPr>
            </w:pP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80.00</w:t>
            </w:r>
          </w:p>
        </w:tc>
        <w:tc>
          <w:tcPr>
            <w:tcW w:w="161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80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生产垃圾处理费</w:t>
            </w:r>
          </w:p>
        </w:tc>
        <w:tc>
          <w:tcPr>
            <w:tcW w:w="1251"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生产经营单位、个体经营者</w:t>
            </w: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1、按垃圾量</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80.00</w:t>
            </w:r>
          </w:p>
        </w:tc>
        <w:tc>
          <w:tcPr>
            <w:tcW w:w="161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或者协商计量收取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元/月.m</w:t>
            </w:r>
            <w:r>
              <w:rPr>
                <w:rFonts w:hint="eastAsia" w:ascii="仿宋_GB2312" w:hAnsi="仿宋_GB2312" w:eastAsia="仿宋_GB2312" w:cs="仿宋_GB2312"/>
                <w:sz w:val="24"/>
                <w:szCs w:val="24"/>
                <w:bdr w:val="none" w:color="auto" w:sz="0" w:space="0"/>
                <w:vertAlign w:val="superscript"/>
              </w:rPr>
              <w:t>2</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2、商铺（产权面积）</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0.40</w:t>
            </w:r>
          </w:p>
        </w:tc>
        <w:tc>
          <w:tcPr>
            <w:tcW w:w="161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0"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元/月.m</w:t>
            </w:r>
            <w:r>
              <w:rPr>
                <w:rFonts w:hint="eastAsia" w:ascii="仿宋_GB2312" w:hAnsi="仿宋_GB2312" w:eastAsia="仿宋_GB2312" w:cs="仿宋_GB2312"/>
                <w:sz w:val="24"/>
                <w:szCs w:val="24"/>
                <w:bdr w:val="none" w:color="auto" w:sz="0" w:space="0"/>
                <w:vertAlign w:val="superscript"/>
              </w:rPr>
              <w:t>2</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3、餐饮业（产权面积）</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1.00</w:t>
            </w:r>
          </w:p>
        </w:tc>
        <w:tc>
          <w:tcPr>
            <w:tcW w:w="161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5"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4、自清自运至拉垃圾容器或中转站</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60.00</w:t>
            </w:r>
          </w:p>
        </w:tc>
        <w:tc>
          <w:tcPr>
            <w:tcW w:w="161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自清自运的车辆必须符合《昆明市城市垃圾管理办法》的相关规定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5、自清自运至垃圾场</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40.00</w:t>
            </w:r>
          </w:p>
        </w:tc>
        <w:tc>
          <w:tcPr>
            <w:tcW w:w="161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0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25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仿宋_GB2312" w:hAnsi="仿宋_GB2312" w:eastAsia="仿宋_GB2312" w:cs="仿宋_GB2312"/>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6、垃圾处置场（厂）的处置费</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sz w:val="24"/>
                <w:szCs w:val="24"/>
              </w:rPr>
            </w:pPr>
          </w:p>
        </w:tc>
        <w:tc>
          <w:tcPr>
            <w:tcW w:w="161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收费标准按程序另行制定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80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建筑垃圾处理费</w:t>
            </w:r>
          </w:p>
        </w:tc>
        <w:tc>
          <w:tcPr>
            <w:tcW w:w="125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单位、居民</w:t>
            </w: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元/吨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单位、居民改建、扩建、装修或拆除各类建筑物、构筑物、等过程中所产生的弃物、弃料及其它废弃物</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bdr w:val="none" w:color="auto" w:sz="0" w:space="0"/>
              </w:rPr>
              <w:t>70.00</w:t>
            </w:r>
          </w:p>
        </w:tc>
        <w:tc>
          <w:tcPr>
            <w:tcW w:w="161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注：计量标准：80元/吨，日产垃圾量低于1吨的，按垃圾日产生量：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（1）日产垃圾量0.005吨（含0.005吨）以下按10.00元/月收取。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（2）日产垃圾量0.005吨-0.01吨（含0.01吨）按20.00元/月收取。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（3）日产垃圾量0.01吨-0.02吨（含0.02吨）按40.00元/月收取。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4" w:leftChars="4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日产垃圾量0.02吨-0.03吨（含0.03吨）按60元/月收取。</w:t>
      </w:r>
    </w:p>
    <w:p>
      <w:pPr>
        <w:pStyle w:val="5"/>
        <w:keepNext w:val="0"/>
        <w:keepLines w:val="0"/>
        <w:widowControl/>
        <w:suppressLineNumbers w:val="0"/>
        <w:spacing w:before="75" w:beforeAutospacing="0" w:after="75" w:afterAutospacing="0"/>
        <w:ind w:left="0" w:right="0"/>
      </w:pP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akkal Majalla">
    <w:panose1 w:val="02000000000000000000"/>
    <w:charset w:val="00"/>
    <w:family w:val="auto"/>
    <w:pitch w:val="default"/>
    <w:sig w:usb0="A000207F" w:usb1="C000204B" w:usb2="00000008" w:usb3="00000000" w:csb0="200000D3"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Vani">
    <w:panose1 w:val="020B0502040204020203"/>
    <w:charset w:val="00"/>
    <w:family w:val="auto"/>
    <w:pitch w:val="default"/>
    <w:sig w:usb0="00200003" w:usb1="00000000" w:usb2="00000000" w:usb3="00000000" w:csb0="00000001" w:csb1="00000000"/>
  </w:font>
  <w:font w:name="方正隶变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彩云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ind w:left="3783" w:leftChars="0" w:firstLine="7405" w:firstLineChars="0"/>
      <w:jc w:val="both"/>
      <w:rPr>
        <w:rFonts w:hint="eastAsia" w:ascii="宋体" w:hAnsi="宋体" w:eastAsia="宋体" w:cs="宋体"/>
        <w:b/>
        <w:bCs/>
        <w:color w:val="005192"/>
        <w:sz w:val="28"/>
        <w:szCs w:val="2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28"/>
        <w:lang w:val="en-US" w:eastAsia="zh-CN"/>
      </w:rPr>
      <w:t>禄劝彝族苗族自治县人民政府发布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69BE5"/>
    <w:multiLevelType w:val="singleLevel"/>
    <w:tmpl w:val="C8A69BE5"/>
    <w:lvl w:ilvl="0" w:tentative="0">
      <w:start w:val="4"/>
      <w:numFmt w:val="chineseCounting"/>
      <w:suff w:val="nothing"/>
      <w:lvlText w:val="%1、"/>
      <w:lvlJc w:val="left"/>
      <w:pPr>
        <w:ind w:left="-1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340FF"/>
    <w:rsid w:val="019E71BD"/>
    <w:rsid w:val="038C66AE"/>
    <w:rsid w:val="04B679C3"/>
    <w:rsid w:val="06E32232"/>
    <w:rsid w:val="07BE1597"/>
    <w:rsid w:val="080F63D8"/>
    <w:rsid w:val="09341458"/>
    <w:rsid w:val="0AA83338"/>
    <w:rsid w:val="0B0912D7"/>
    <w:rsid w:val="0D565251"/>
    <w:rsid w:val="152D2DCA"/>
    <w:rsid w:val="183D0795"/>
    <w:rsid w:val="1A443A3D"/>
    <w:rsid w:val="1DEC284C"/>
    <w:rsid w:val="1E6523AC"/>
    <w:rsid w:val="22440422"/>
    <w:rsid w:val="2FCD5FFE"/>
    <w:rsid w:val="2FD943B1"/>
    <w:rsid w:val="318E300D"/>
    <w:rsid w:val="31A15F24"/>
    <w:rsid w:val="395347B5"/>
    <w:rsid w:val="39A232A0"/>
    <w:rsid w:val="39E745AA"/>
    <w:rsid w:val="3B5A6BBB"/>
    <w:rsid w:val="3B6B354D"/>
    <w:rsid w:val="3C217F20"/>
    <w:rsid w:val="3EDA13A6"/>
    <w:rsid w:val="42185203"/>
    <w:rsid w:val="42543A1B"/>
    <w:rsid w:val="42F058B7"/>
    <w:rsid w:val="436109F6"/>
    <w:rsid w:val="441A38D4"/>
    <w:rsid w:val="44455556"/>
    <w:rsid w:val="49E03038"/>
    <w:rsid w:val="4BC77339"/>
    <w:rsid w:val="4C9236C5"/>
    <w:rsid w:val="505C172E"/>
    <w:rsid w:val="52F46F0B"/>
    <w:rsid w:val="53D8014D"/>
    <w:rsid w:val="55E064E0"/>
    <w:rsid w:val="572C6D10"/>
    <w:rsid w:val="57707C12"/>
    <w:rsid w:val="59990B20"/>
    <w:rsid w:val="5DC34279"/>
    <w:rsid w:val="608816D1"/>
    <w:rsid w:val="60EF4E7F"/>
    <w:rsid w:val="62D946B4"/>
    <w:rsid w:val="63F0204C"/>
    <w:rsid w:val="65A76634"/>
    <w:rsid w:val="665233C1"/>
    <w:rsid w:val="68A430AE"/>
    <w:rsid w:val="6AD9688B"/>
    <w:rsid w:val="6D0E3F22"/>
    <w:rsid w:val="6FAE0DE5"/>
    <w:rsid w:val="70020054"/>
    <w:rsid w:val="7B726F7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17</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