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黑体" w:hAnsi="黑体" w:eastAsia="黑体" w:cs="Arial"/>
          <w:color w:val="000000"/>
          <w:sz w:val="36"/>
          <w:szCs w:val="36"/>
          <w:lang w:eastAsia="zh-CN"/>
        </w:rPr>
      </w:pPr>
      <w:r>
        <w:rPr>
          <w:rFonts w:hint="eastAsia" w:ascii="黑体" w:hAnsi="黑体" w:eastAsia="黑体" w:cs="Arial"/>
          <w:color w:val="000000"/>
          <w:sz w:val="36"/>
          <w:szCs w:val="36"/>
          <w:lang w:eastAsia="zh-CN"/>
        </w:rPr>
        <w:t>申报“</w:t>
      </w:r>
      <w:r>
        <w:rPr>
          <w:rFonts w:hint="eastAsia" w:ascii="黑体" w:hAnsi="黑体" w:eastAsia="黑体" w:cs="Arial"/>
          <w:color w:val="000000"/>
          <w:sz w:val="36"/>
          <w:szCs w:val="36"/>
        </w:rPr>
        <w:t>企业固定资产投资项目登记备案</w:t>
      </w:r>
      <w:r>
        <w:rPr>
          <w:rFonts w:hint="eastAsia" w:ascii="黑体" w:hAnsi="黑体" w:eastAsia="黑体" w:cs="Arial"/>
          <w:color w:val="000000"/>
          <w:sz w:val="36"/>
          <w:szCs w:val="36"/>
          <w:lang w:eastAsia="zh-CN"/>
        </w:rPr>
        <w:t>”的说明</w:t>
      </w:r>
    </w:p>
    <w:p>
      <w:pPr>
        <w:widowControl/>
        <w:jc w:val="center"/>
        <w:rPr>
          <w:rFonts w:hint="eastAsia" w:ascii="黑体" w:hAnsi="黑体" w:eastAsia="黑体" w:cs="Arial"/>
          <w:color w:val="000000"/>
          <w:sz w:val="36"/>
          <w:szCs w:val="36"/>
          <w:lang w:eastAsia="zh-CN"/>
        </w:rPr>
      </w:pPr>
    </w:p>
    <w:p>
      <w:pPr>
        <w:numPr>
          <w:ilvl w:val="0"/>
          <w:numId w:val="1"/>
        </w:numPr>
        <w:ind w:firstLine="666" w:firstLineChars="221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30"/>
          <w:szCs w:val="30"/>
          <w:lang w:eastAsia="zh-CN"/>
        </w:rPr>
        <w:t>线上申报：</w:t>
      </w:r>
      <w:r>
        <w:rPr>
          <w:rFonts w:hint="eastAsia" w:ascii="仿宋_GB2312" w:hAnsi="仿宋_GB2312" w:eastAsia="仿宋_GB2312" w:cs="仿宋_GB2312"/>
          <w:sz w:val="30"/>
          <w:szCs w:val="30"/>
        </w:rPr>
        <w:t>项目申报单位通过互联网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登录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“云南政务网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—云南省投资项目在线审批监管平台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”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进行项目申报</w:t>
      </w:r>
      <w:r>
        <w:rPr>
          <w:rFonts w:hint="eastAsia" w:ascii="仿宋_GB2312" w:hAnsi="仿宋_GB2312" w:eastAsia="仿宋_GB2312" w:cs="仿宋_GB2312"/>
          <w:sz w:val="30"/>
          <w:szCs w:val="30"/>
        </w:rPr>
        <w:t>，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网</w:t>
      </w:r>
      <w:r>
        <w:rPr>
          <w:rFonts w:hint="eastAsia" w:ascii="仿宋_GB2312" w:hAnsi="仿宋_GB2312" w:eastAsia="仿宋_GB2312" w:cs="仿宋_GB2312"/>
          <w:sz w:val="30"/>
          <w:szCs w:val="30"/>
        </w:rPr>
        <w:t xml:space="preserve">址为 </w:t>
      </w:r>
      <w:r>
        <w:rPr>
          <w:rFonts w:hint="eastAsia" w:ascii="仿宋_GB2312" w:hAnsi="仿宋_GB2312" w:eastAsia="仿宋_GB2312" w:cs="仿宋_GB2312"/>
          <w:sz w:val="30"/>
          <w:szCs w:val="30"/>
        </w:rPr>
        <w:fldChar w:fldCharType="begin"/>
      </w:r>
      <w:r>
        <w:rPr>
          <w:rFonts w:hint="eastAsia" w:ascii="仿宋_GB2312" w:hAnsi="仿宋_GB2312" w:eastAsia="仿宋_GB2312" w:cs="仿宋_GB2312"/>
          <w:sz w:val="30"/>
          <w:szCs w:val="30"/>
        </w:rPr>
        <w:instrText xml:space="preserve"> HYPERLINK "http://39.130.181.35/。（操作详见云南省投资项目在线审批监管平台操作手册）" </w:instrText>
      </w:r>
      <w:r>
        <w:rPr>
          <w:rFonts w:hint="eastAsia" w:ascii="仿宋_GB2312" w:hAnsi="仿宋_GB2312" w:eastAsia="仿宋_GB2312" w:cs="仿宋_GB2312"/>
          <w:sz w:val="30"/>
          <w:szCs w:val="30"/>
        </w:rPr>
        <w:fldChar w:fldCharType="separate"/>
      </w:r>
      <w:r>
        <w:rPr>
          <w:rStyle w:val="6"/>
          <w:rFonts w:hint="eastAsia" w:ascii="仿宋_GB2312" w:hAnsi="仿宋_GB2312" w:eastAsia="仿宋_GB2312" w:cs="仿宋_GB2312"/>
          <w:sz w:val="30"/>
          <w:szCs w:val="30"/>
        </w:rPr>
        <w:t>http://39.130.181.35/</w:t>
      </w:r>
      <w:r>
        <w:rPr>
          <w:rStyle w:val="6"/>
          <w:rFonts w:hint="eastAsia" w:ascii="仿宋_GB2312" w:hAnsi="仿宋_GB2312" w:eastAsia="仿宋_GB2312" w:cs="仿宋_GB2312"/>
          <w:sz w:val="30"/>
          <w:szCs w:val="30"/>
          <w:lang w:eastAsia="zh-CN"/>
        </w:rPr>
        <w:t>（操作详见“</w:t>
      </w:r>
      <w:r>
        <w:rPr>
          <w:rStyle w:val="6"/>
          <w:rFonts w:hint="eastAsia" w:ascii="仿宋_GB2312" w:hAnsi="仿宋_GB2312" w:eastAsia="仿宋_GB2312" w:cs="仿宋_GB2312"/>
          <w:sz w:val="30"/>
          <w:szCs w:val="30"/>
        </w:rPr>
        <w:t>云南省投资项目在线审批监管平台操作手册</w:t>
      </w:r>
      <w:r>
        <w:rPr>
          <w:rStyle w:val="6"/>
          <w:rFonts w:hint="eastAsia" w:ascii="仿宋_GB2312" w:hAnsi="仿宋_GB2312" w:eastAsia="仿宋_GB2312" w:cs="仿宋_GB2312"/>
          <w:sz w:val="30"/>
          <w:szCs w:val="30"/>
          <w:lang w:eastAsia="zh-CN"/>
        </w:rPr>
        <w:t>”）</w:t>
      </w:r>
      <w:r>
        <w:rPr>
          <w:rFonts w:hint="eastAsia" w:ascii="仿宋_GB2312" w:hAnsi="仿宋_GB2312" w:eastAsia="仿宋_GB2312" w:cs="仿宋_GB2312"/>
          <w:sz w:val="30"/>
          <w:szCs w:val="30"/>
        </w:rPr>
        <w:fldChar w:fldCharType="end"/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。</w:t>
      </w:r>
      <w:bookmarkStart w:id="0" w:name="_GoBack"/>
      <w:bookmarkEnd w:id="0"/>
    </w:p>
    <w:p>
      <w:pPr>
        <w:numPr>
          <w:ilvl w:val="0"/>
          <w:numId w:val="1"/>
        </w:numPr>
        <w:ind w:firstLine="666" w:firstLineChars="221"/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线下审核：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0"/>
          <w:szCs w:val="30"/>
        </w:rPr>
        <w:t>需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提交纸质材料进行线下审核。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63" w:firstLineChars="221"/>
        <w:textAlignment w:val="auto"/>
        <w:rPr>
          <w:rFonts w:ascii="仿宋_GB2312" w:hAnsi="仿宋" w:eastAsia="仿宋_GB2312" w:cs="Arial"/>
          <w:bCs/>
          <w:color w:val="000000" w:themeColor="text1"/>
          <w:sz w:val="30"/>
          <w:szCs w:val="30"/>
        </w:rPr>
      </w:pPr>
      <w:r>
        <w:rPr>
          <w:rFonts w:hint="eastAsia" w:ascii="仿宋_GB2312" w:hAnsi="仿宋" w:eastAsia="仿宋_GB2312" w:cs="Arial"/>
          <w:bCs/>
          <w:color w:val="000000" w:themeColor="text1"/>
          <w:sz w:val="30"/>
          <w:szCs w:val="30"/>
          <w:lang w:eastAsia="zh-CN"/>
        </w:rPr>
        <w:t>（一）</w:t>
      </w:r>
      <w:r>
        <w:rPr>
          <w:rFonts w:hint="eastAsia" w:ascii="仿宋_GB2312" w:hAnsi="仿宋" w:eastAsia="仿宋_GB2312" w:cs="Arial"/>
          <w:bCs/>
          <w:color w:val="000000" w:themeColor="text1"/>
          <w:sz w:val="30"/>
          <w:szCs w:val="30"/>
        </w:rPr>
        <w:t>备案申请表（模版由发改局提供）；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63" w:firstLineChars="221"/>
        <w:textAlignment w:val="auto"/>
        <w:rPr>
          <w:rFonts w:ascii="仿宋_GB2312" w:hAnsi="仿宋" w:eastAsia="仿宋_GB2312" w:cs="Arial"/>
          <w:bCs/>
          <w:color w:val="000000" w:themeColor="text1"/>
          <w:sz w:val="30"/>
          <w:szCs w:val="30"/>
        </w:rPr>
      </w:pPr>
      <w:r>
        <w:rPr>
          <w:rFonts w:hint="eastAsia" w:ascii="仿宋_GB2312" w:hAnsi="仿宋" w:eastAsia="仿宋_GB2312" w:cs="Arial"/>
          <w:bCs/>
          <w:color w:val="000000" w:themeColor="text1"/>
          <w:sz w:val="30"/>
          <w:szCs w:val="30"/>
          <w:lang w:val="en-US" w:eastAsia="zh-CN"/>
        </w:rPr>
        <w:t>（二）</w:t>
      </w:r>
      <w:r>
        <w:rPr>
          <w:rFonts w:hint="eastAsia" w:ascii="仿宋_GB2312" w:hAnsi="仿宋" w:eastAsia="仿宋_GB2312" w:cs="Arial"/>
          <w:bCs/>
          <w:color w:val="000000" w:themeColor="text1"/>
          <w:sz w:val="30"/>
          <w:szCs w:val="30"/>
        </w:rPr>
        <w:t>书面申请（需经当地政府同意实施意见并盖章）；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63" w:firstLineChars="221"/>
        <w:textAlignment w:val="auto"/>
        <w:rPr>
          <w:rFonts w:ascii="仿宋_GB2312" w:hAnsi="仿宋" w:eastAsia="仿宋_GB2312" w:cs="Arial"/>
          <w:color w:val="000000" w:themeColor="text1"/>
          <w:sz w:val="30"/>
          <w:szCs w:val="30"/>
        </w:rPr>
      </w:pPr>
      <w:r>
        <w:rPr>
          <w:rFonts w:hint="eastAsia" w:ascii="仿宋_GB2312" w:eastAsia="仿宋_GB2312"/>
          <w:color w:val="333333"/>
          <w:sz w:val="30"/>
          <w:szCs w:val="30"/>
          <w:shd w:val="clear" w:color="auto" w:fill="FFFFFF"/>
        </w:rPr>
        <w:t>包括以下内容</w:t>
      </w:r>
      <w:r>
        <w:rPr>
          <w:rFonts w:hint="eastAsia" w:ascii="仿宋_GB2312" w:hAnsi="仿宋" w:eastAsia="仿宋_GB2312" w:cs="Arial"/>
          <w:bCs/>
          <w:color w:val="000000" w:themeColor="text1"/>
          <w:sz w:val="30"/>
          <w:szCs w:val="30"/>
        </w:rPr>
        <w:t>：</w:t>
      </w:r>
      <w:r>
        <w:rPr>
          <w:rFonts w:hint="eastAsia" w:ascii="仿宋_GB2312" w:hAnsi="仿宋" w:eastAsia="仿宋_GB2312" w:cs="Arial"/>
          <w:color w:val="000000" w:themeColor="text1"/>
          <w:sz w:val="30"/>
          <w:szCs w:val="30"/>
        </w:rPr>
        <w:t>1、项目单位基本情况；2、项目名称；3、建设地点；4、建设规模及内容；5、项目总投资；6、建设年限。</w:t>
      </w:r>
      <w:r>
        <w:rPr>
          <w:rFonts w:hint="eastAsia" w:ascii="仿宋_GB2312" w:hAnsi="仿宋" w:eastAsia="仿宋_GB2312"/>
          <w:bCs/>
          <w:color w:val="000000" w:themeColor="text1"/>
          <w:sz w:val="30"/>
          <w:szCs w:val="30"/>
        </w:rPr>
        <w:t xml:space="preserve">7、项目符合产业政策声明：该项目符合“国家产业政策目录”XXX条XXX ；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63" w:firstLineChars="221"/>
        <w:textAlignment w:val="auto"/>
        <w:rPr>
          <w:rFonts w:ascii="仿宋_GB2312" w:hAnsi="仿宋" w:eastAsia="仿宋_GB2312" w:cs="Arial"/>
          <w:bCs/>
          <w:color w:val="000000" w:themeColor="text1"/>
          <w:sz w:val="30"/>
          <w:szCs w:val="30"/>
        </w:rPr>
      </w:pPr>
      <w:r>
        <w:rPr>
          <w:rFonts w:hint="eastAsia" w:ascii="仿宋_GB2312" w:hAnsi="仿宋" w:eastAsia="仿宋_GB2312" w:cs="Arial"/>
          <w:bCs/>
          <w:color w:val="000000" w:themeColor="text1"/>
          <w:sz w:val="30"/>
          <w:szCs w:val="30"/>
          <w:lang w:val="en-US" w:eastAsia="zh-CN"/>
        </w:rPr>
        <w:t>（三）</w:t>
      </w:r>
      <w:r>
        <w:rPr>
          <w:rFonts w:hint="eastAsia" w:ascii="仿宋_GB2312" w:eastAsia="仿宋_GB2312"/>
          <w:sz w:val="30"/>
          <w:szCs w:val="30"/>
        </w:rPr>
        <w:t>项目单位对所申报材料的真实性承诺书</w:t>
      </w:r>
      <w:r>
        <w:rPr>
          <w:rFonts w:hint="eastAsia" w:ascii="仿宋_GB2312" w:hAnsi="仿宋" w:eastAsia="仿宋_GB2312" w:cs="Arial"/>
          <w:bCs/>
          <w:color w:val="000000" w:themeColor="text1"/>
          <w:sz w:val="30"/>
          <w:szCs w:val="30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63" w:firstLineChars="221"/>
        <w:textAlignment w:val="auto"/>
        <w:rPr>
          <w:rFonts w:ascii="仿宋_GB2312" w:hAnsi="仿宋" w:eastAsia="仿宋_GB2312"/>
          <w:bCs/>
          <w:color w:val="000000" w:themeColor="text1"/>
          <w:sz w:val="30"/>
          <w:szCs w:val="30"/>
        </w:rPr>
      </w:pPr>
      <w:r>
        <w:rPr>
          <w:rFonts w:hint="eastAsia" w:ascii="仿宋_GB2312" w:hAnsi="仿宋" w:eastAsia="仿宋_GB2312" w:cs="Arial"/>
          <w:bCs/>
          <w:color w:val="000000" w:themeColor="text1"/>
          <w:sz w:val="30"/>
          <w:szCs w:val="30"/>
          <w:lang w:val="en-US" w:eastAsia="zh-CN"/>
        </w:rPr>
        <w:t>（四）</w:t>
      </w:r>
      <w:r>
        <w:rPr>
          <w:rFonts w:hint="eastAsia" w:ascii="仿宋_GB2312" w:hAnsi="仿宋" w:eastAsia="仿宋_GB2312" w:cs="Arial"/>
          <w:bCs/>
          <w:color w:val="000000" w:themeColor="text1"/>
          <w:sz w:val="30"/>
          <w:szCs w:val="30"/>
        </w:rPr>
        <w:t>项目建议书</w:t>
      </w:r>
      <w:r>
        <w:rPr>
          <w:rFonts w:hint="eastAsia" w:ascii="仿宋_GB2312" w:hAnsi="仿宋" w:eastAsia="仿宋_GB2312" w:cs="Arial"/>
          <w:bCs/>
          <w:color w:val="000000" w:themeColor="text1"/>
          <w:sz w:val="30"/>
          <w:szCs w:val="30"/>
          <w:lang w:eastAsia="zh-CN"/>
        </w:rPr>
        <w:t>（投资</w:t>
      </w:r>
      <w:r>
        <w:rPr>
          <w:rFonts w:hint="eastAsia" w:ascii="仿宋_GB2312" w:hAnsi="仿宋" w:eastAsia="仿宋_GB2312" w:cs="Arial"/>
          <w:bCs/>
          <w:color w:val="000000" w:themeColor="text1"/>
          <w:sz w:val="30"/>
          <w:szCs w:val="30"/>
          <w:lang w:val="en-US" w:eastAsia="zh-CN"/>
        </w:rPr>
        <w:t>5000万元及以上</w:t>
      </w:r>
      <w:r>
        <w:rPr>
          <w:rFonts w:hint="eastAsia" w:ascii="仿宋_GB2312" w:hAnsi="仿宋" w:eastAsia="仿宋_GB2312" w:cs="Arial"/>
          <w:bCs/>
          <w:color w:val="000000" w:themeColor="text1"/>
          <w:sz w:val="30"/>
          <w:szCs w:val="30"/>
          <w:lang w:eastAsia="zh-CN"/>
        </w:rPr>
        <w:t>项目</w:t>
      </w:r>
      <w:r>
        <w:rPr>
          <w:rFonts w:hint="eastAsia" w:ascii="仿宋_GB2312" w:hAnsi="仿宋" w:eastAsia="仿宋_GB2312" w:cs="Arial"/>
          <w:bCs/>
          <w:color w:val="000000" w:themeColor="text1"/>
          <w:sz w:val="30"/>
          <w:szCs w:val="30"/>
          <w:lang w:val="en-US" w:eastAsia="zh-CN"/>
        </w:rPr>
        <w:t>，编制项目可行性研究报告）</w:t>
      </w:r>
      <w:r>
        <w:rPr>
          <w:rFonts w:hint="eastAsia" w:ascii="仿宋_GB2312" w:hAnsi="仿宋" w:eastAsia="仿宋_GB2312" w:cs="Arial"/>
          <w:bCs/>
          <w:color w:val="000000" w:themeColor="text1"/>
          <w:sz w:val="30"/>
          <w:szCs w:val="30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63" w:firstLineChars="221"/>
        <w:textAlignment w:val="auto"/>
        <w:rPr>
          <w:rFonts w:ascii="仿宋_GB2312" w:hAnsi="仿宋" w:eastAsia="仿宋_GB2312" w:cs="Arial"/>
          <w:bCs/>
          <w:color w:val="000000" w:themeColor="text1"/>
          <w:sz w:val="30"/>
          <w:szCs w:val="30"/>
        </w:rPr>
      </w:pPr>
      <w:r>
        <w:rPr>
          <w:rFonts w:hint="eastAsia" w:ascii="仿宋_GB2312" w:hAnsi="仿宋" w:eastAsia="仿宋_GB2312" w:cs="Arial"/>
          <w:bCs/>
          <w:color w:val="000000" w:themeColor="text1"/>
          <w:sz w:val="30"/>
          <w:szCs w:val="30"/>
          <w:lang w:val="en-US" w:eastAsia="zh-CN"/>
        </w:rPr>
        <w:t>（五）</w:t>
      </w:r>
      <w:r>
        <w:rPr>
          <w:rFonts w:hint="eastAsia" w:ascii="仿宋_GB2312" w:hAnsi="仿宋" w:eastAsia="仿宋_GB2312" w:cs="Arial"/>
          <w:bCs/>
          <w:color w:val="000000" w:themeColor="text1"/>
          <w:sz w:val="30"/>
          <w:szCs w:val="30"/>
        </w:rPr>
        <w:t>企业营业执照复印件；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63" w:firstLineChars="221"/>
        <w:textAlignment w:val="auto"/>
        <w:rPr>
          <w:rFonts w:ascii="仿宋_GB2312" w:hAnsi="仿宋" w:eastAsia="仿宋_GB2312" w:cs="Arial"/>
          <w:bCs/>
          <w:color w:val="000000" w:themeColor="text1"/>
          <w:sz w:val="30"/>
          <w:szCs w:val="30"/>
        </w:rPr>
      </w:pPr>
      <w:r>
        <w:rPr>
          <w:rFonts w:hint="eastAsia" w:ascii="仿宋_GB2312" w:hAnsi="仿宋" w:eastAsia="仿宋_GB2312" w:cs="Arial"/>
          <w:bCs/>
          <w:color w:val="000000" w:themeColor="text1"/>
          <w:sz w:val="30"/>
          <w:szCs w:val="30"/>
          <w:lang w:val="en-US" w:eastAsia="zh-CN"/>
        </w:rPr>
        <w:t>（六）</w:t>
      </w:r>
      <w:r>
        <w:rPr>
          <w:rFonts w:hint="eastAsia" w:ascii="仿宋_GB2312" w:hAnsi="仿宋" w:eastAsia="仿宋_GB2312" w:cs="Arial"/>
          <w:bCs/>
          <w:color w:val="000000" w:themeColor="text1"/>
          <w:sz w:val="30"/>
          <w:szCs w:val="30"/>
        </w:rPr>
        <w:t>法人身份证复印件；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63" w:firstLineChars="221"/>
        <w:jc w:val="left"/>
        <w:textAlignment w:val="auto"/>
        <w:rPr>
          <w:rFonts w:hint="eastAsia" w:ascii="仿宋_GB2312" w:hAnsi="仿宋" w:eastAsia="仿宋_GB2312"/>
          <w:bCs/>
          <w:color w:val="000000" w:themeColor="text1"/>
          <w:sz w:val="30"/>
          <w:szCs w:val="30"/>
          <w:lang w:eastAsia="zh-CN"/>
        </w:rPr>
      </w:pPr>
      <w:r>
        <w:rPr>
          <w:rFonts w:hint="eastAsia" w:ascii="仿宋_GB2312" w:hAnsi="仿宋" w:eastAsia="仿宋_GB2312" w:cs="Arial"/>
          <w:bCs/>
          <w:color w:val="000000" w:themeColor="text1"/>
          <w:sz w:val="30"/>
          <w:szCs w:val="30"/>
          <w:lang w:val="en-US" w:eastAsia="zh-CN"/>
        </w:rPr>
        <w:t>（七）</w:t>
      </w:r>
      <w:r>
        <w:rPr>
          <w:rFonts w:hint="eastAsia" w:ascii="仿宋_GB2312" w:hAnsi="仿宋" w:eastAsia="仿宋_GB2312" w:cs="Arial"/>
          <w:bCs/>
          <w:color w:val="000000" w:themeColor="text1"/>
          <w:sz w:val="30"/>
          <w:szCs w:val="30"/>
        </w:rPr>
        <w:t>能源及耗能：耗能</w:t>
      </w:r>
      <w:r>
        <w:rPr>
          <w:rFonts w:hint="eastAsia" w:ascii="仿宋_GB2312" w:hAnsi="仿宋" w:eastAsia="仿宋_GB2312" w:cs="Arial"/>
          <w:bCs/>
          <w:color w:val="000000" w:themeColor="text1"/>
          <w:sz w:val="30"/>
          <w:szCs w:val="30"/>
          <w:lang w:val="en-US" w:eastAsia="zh-CN"/>
        </w:rPr>
        <w:t>2</w:t>
      </w:r>
      <w:r>
        <w:rPr>
          <w:rFonts w:hint="eastAsia" w:ascii="仿宋_GB2312" w:hAnsi="仿宋" w:eastAsia="仿宋_GB2312" w:cs="Arial"/>
          <w:bCs/>
          <w:color w:val="000000" w:themeColor="text1"/>
          <w:sz w:val="30"/>
          <w:szCs w:val="30"/>
        </w:rPr>
        <w:t>000吨/年标准煤以下填写“</w:t>
      </w:r>
      <w:r>
        <w:rPr>
          <w:rFonts w:hint="eastAsia" w:ascii="仿宋_GB2312" w:hAnsi="仿宋" w:eastAsia="仿宋_GB2312" w:cs="Times New Roman"/>
          <w:bCs/>
          <w:color w:val="000000" w:themeColor="text1"/>
          <w:sz w:val="30"/>
          <w:szCs w:val="30"/>
        </w:rPr>
        <w:t>固定资产投资项目节能登记表</w:t>
      </w:r>
      <w:r>
        <w:rPr>
          <w:rFonts w:hint="eastAsia" w:ascii="仿宋_GB2312" w:hAnsi="仿宋" w:eastAsia="仿宋_GB2312"/>
          <w:bCs/>
          <w:color w:val="000000" w:themeColor="text1"/>
          <w:sz w:val="30"/>
          <w:szCs w:val="30"/>
        </w:rPr>
        <w:t>”</w:t>
      </w:r>
      <w:r>
        <w:rPr>
          <w:rFonts w:hint="eastAsia" w:ascii="仿宋_GB2312" w:hAnsi="仿宋" w:eastAsia="仿宋_GB2312" w:cs="Arial"/>
          <w:bCs/>
          <w:color w:val="000000" w:themeColor="text1"/>
          <w:sz w:val="30"/>
          <w:szCs w:val="30"/>
        </w:rPr>
        <w:t>； 耗能</w:t>
      </w:r>
      <w:r>
        <w:rPr>
          <w:rFonts w:hint="eastAsia" w:ascii="仿宋_GB2312" w:hAnsi="仿宋" w:eastAsia="仿宋_GB2312" w:cs="Arial"/>
          <w:bCs/>
          <w:color w:val="000000" w:themeColor="text1"/>
          <w:sz w:val="30"/>
          <w:szCs w:val="30"/>
          <w:lang w:val="en-US" w:eastAsia="zh-CN"/>
        </w:rPr>
        <w:t>2</w:t>
      </w:r>
      <w:r>
        <w:rPr>
          <w:rFonts w:hint="eastAsia" w:ascii="仿宋_GB2312" w:hAnsi="仿宋" w:eastAsia="仿宋_GB2312" w:cs="Arial"/>
          <w:bCs/>
          <w:color w:val="000000" w:themeColor="text1"/>
          <w:sz w:val="30"/>
          <w:szCs w:val="30"/>
        </w:rPr>
        <w:t>000吨/年标准煤</w:t>
      </w:r>
      <w:r>
        <w:rPr>
          <w:rFonts w:hint="eastAsia" w:ascii="仿宋_GB2312" w:hAnsi="仿宋" w:eastAsia="仿宋_GB2312" w:cs="Arial"/>
          <w:bCs/>
          <w:color w:val="000000" w:themeColor="text1"/>
          <w:sz w:val="30"/>
          <w:szCs w:val="30"/>
          <w:lang w:eastAsia="zh-CN"/>
        </w:rPr>
        <w:t>（含</w:t>
      </w:r>
      <w:r>
        <w:rPr>
          <w:rFonts w:hint="eastAsia" w:ascii="仿宋_GB2312" w:hAnsi="仿宋" w:eastAsia="仿宋_GB2312" w:cs="Arial"/>
          <w:bCs/>
          <w:color w:val="000000" w:themeColor="text1"/>
          <w:sz w:val="30"/>
          <w:szCs w:val="30"/>
          <w:lang w:val="en-US" w:eastAsia="zh-CN"/>
        </w:rPr>
        <w:t>2000吨）</w:t>
      </w:r>
      <w:r>
        <w:rPr>
          <w:rFonts w:hint="eastAsia" w:ascii="仿宋_GB2312" w:hAnsi="仿宋" w:eastAsia="仿宋_GB2312" w:cs="Arial"/>
          <w:bCs/>
          <w:color w:val="000000" w:themeColor="text1"/>
          <w:sz w:val="30"/>
          <w:szCs w:val="30"/>
        </w:rPr>
        <w:t>以上编制“节能审查报告”</w:t>
      </w:r>
      <w:r>
        <w:rPr>
          <w:rFonts w:hint="eastAsia" w:ascii="仿宋_GB2312" w:hAnsi="仿宋" w:eastAsia="仿宋_GB2312" w:cs="Arial"/>
          <w:bCs/>
          <w:color w:val="000000" w:themeColor="text1"/>
          <w:sz w:val="30"/>
          <w:szCs w:val="30"/>
          <w:lang w:eastAsia="zh-CN"/>
        </w:rPr>
        <w:t>（</w:t>
      </w:r>
      <w:r>
        <w:rPr>
          <w:rFonts w:hint="eastAsia" w:ascii="仿宋_GB2312" w:hAnsi="仿宋" w:eastAsia="仿宋_GB2312" w:cs="Arial"/>
          <w:bCs/>
          <w:color w:val="000000" w:themeColor="text1"/>
          <w:sz w:val="30"/>
          <w:szCs w:val="30"/>
        </w:rPr>
        <w:t>能耗测算：1度电＝0.0001229吨标准煤；1吨标准煤≈8136.69度电；1000吨标准煤≈814万度电</w:t>
      </w:r>
      <w:r>
        <w:rPr>
          <w:rFonts w:hint="eastAsia" w:ascii="仿宋_GB2312" w:hAnsi="仿宋" w:eastAsia="仿宋_GB2312" w:cs="Arial"/>
          <w:bCs/>
          <w:color w:val="000000" w:themeColor="text1"/>
          <w:sz w:val="30"/>
          <w:szCs w:val="30"/>
          <w:lang w:eastAsia="zh-CN"/>
        </w:rPr>
        <w:t>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63" w:firstLineChars="221"/>
        <w:textAlignment w:val="auto"/>
        <w:rPr>
          <w:rFonts w:ascii="仿宋_GB2312" w:hAnsi="仿宋" w:eastAsia="仿宋_GB2312" w:cs="Arial"/>
          <w:bCs/>
          <w:color w:val="000000" w:themeColor="text1"/>
          <w:sz w:val="30"/>
          <w:szCs w:val="30"/>
        </w:rPr>
      </w:pPr>
      <w:r>
        <w:rPr>
          <w:rFonts w:hint="eastAsia" w:ascii="仿宋_GB2312" w:hAnsi="仿宋" w:eastAsia="仿宋_GB2312" w:cs="Arial"/>
          <w:bCs/>
          <w:color w:val="000000" w:themeColor="text1"/>
          <w:sz w:val="30"/>
          <w:szCs w:val="30"/>
          <w:lang w:val="en-US" w:eastAsia="zh-CN"/>
        </w:rPr>
        <w:t>（八）</w:t>
      </w:r>
      <w:r>
        <w:rPr>
          <w:rFonts w:hint="eastAsia" w:ascii="仿宋_GB2312" w:hAnsi="仿宋" w:eastAsia="仿宋_GB2312" w:cs="Arial"/>
          <w:bCs/>
          <w:color w:val="000000" w:themeColor="text1"/>
          <w:sz w:val="30"/>
          <w:szCs w:val="30"/>
        </w:rPr>
        <w:t>养殖项目</w:t>
      </w:r>
      <w:r>
        <w:rPr>
          <w:rFonts w:hint="eastAsia" w:ascii="仿宋_GB2312" w:hAnsi="仿宋" w:eastAsia="仿宋_GB2312" w:cs="Arial"/>
          <w:bCs/>
          <w:color w:val="000000" w:themeColor="text1"/>
          <w:sz w:val="30"/>
          <w:szCs w:val="30"/>
          <w:lang w:eastAsia="zh-CN"/>
        </w:rPr>
        <w:t>不在</w:t>
      </w:r>
      <w:r>
        <w:rPr>
          <w:rFonts w:hint="eastAsia" w:ascii="仿宋_GB2312" w:hAnsi="仿宋" w:eastAsia="仿宋_GB2312" w:cs="Arial"/>
          <w:bCs/>
          <w:color w:val="000000" w:themeColor="text1"/>
          <w:sz w:val="30"/>
          <w:szCs w:val="30"/>
        </w:rPr>
        <w:t>禁养区证明（相关单位出具）；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63" w:firstLineChars="221"/>
        <w:textAlignment w:val="auto"/>
        <w:rPr>
          <w:rFonts w:hint="eastAsia" w:ascii="仿宋_GB2312" w:hAnsi="仿宋" w:eastAsia="仿宋_GB2312" w:cs="Arial"/>
          <w:bCs/>
          <w:color w:val="000000" w:themeColor="text1"/>
          <w:sz w:val="30"/>
          <w:szCs w:val="30"/>
          <w:lang w:eastAsia="zh-CN"/>
        </w:rPr>
      </w:pPr>
      <w:r>
        <w:rPr>
          <w:rFonts w:hint="eastAsia" w:ascii="仿宋_GB2312" w:hAnsi="仿宋" w:eastAsia="仿宋_GB2312" w:cs="Arial"/>
          <w:bCs/>
          <w:color w:val="000000" w:themeColor="text1"/>
          <w:sz w:val="30"/>
          <w:szCs w:val="30"/>
          <w:lang w:val="en-US" w:eastAsia="zh-CN"/>
        </w:rPr>
        <w:t>（九）</w:t>
      </w:r>
      <w:r>
        <w:rPr>
          <w:rFonts w:hint="eastAsia" w:ascii="仿宋_GB2312" w:hAnsi="仿宋" w:eastAsia="仿宋_GB2312" w:cs="Arial"/>
          <w:bCs/>
          <w:color w:val="000000" w:themeColor="text1"/>
          <w:sz w:val="30"/>
          <w:szCs w:val="30"/>
        </w:rPr>
        <w:t>相关附件</w:t>
      </w:r>
      <w:r>
        <w:rPr>
          <w:rFonts w:hint="eastAsia" w:ascii="仿宋_GB2312" w:hAnsi="仿宋" w:eastAsia="仿宋_GB2312" w:cs="Arial"/>
          <w:bCs/>
          <w:color w:val="000000" w:themeColor="text1"/>
          <w:sz w:val="30"/>
          <w:szCs w:val="30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63" w:firstLineChars="221"/>
        <w:textAlignment w:val="auto"/>
        <w:rPr>
          <w:rFonts w:ascii="仿宋_GB2312" w:hAnsi="Arial" w:eastAsia="仿宋_GB2312" w:cs="Arial"/>
          <w:b w:val="0"/>
          <w:bCs w:val="0"/>
          <w:color w:val="000000" w:themeColor="text1"/>
          <w:sz w:val="30"/>
          <w:szCs w:val="30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0"/>
          <w:szCs w:val="30"/>
          <w:lang w:val="en-US" w:eastAsia="zh-CN"/>
        </w:rPr>
        <w:t>（十）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0"/>
          <w:szCs w:val="30"/>
        </w:rPr>
        <w:t>所提交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0"/>
          <w:szCs w:val="30"/>
          <w:lang w:eastAsia="zh-CN"/>
        </w:rPr>
        <w:t>材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0"/>
          <w:szCs w:val="30"/>
        </w:rPr>
        <w:t>料需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0"/>
          <w:szCs w:val="30"/>
          <w:lang w:eastAsia="zh-CN"/>
        </w:rPr>
        <w:t>“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0"/>
          <w:szCs w:val="30"/>
        </w:rPr>
        <w:t>电子版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0"/>
          <w:szCs w:val="30"/>
          <w:lang w:eastAsia="zh-CN"/>
        </w:rPr>
        <w:t>”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0"/>
          <w:szCs w:val="30"/>
        </w:rPr>
        <w:t>和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0"/>
          <w:szCs w:val="30"/>
          <w:lang w:eastAsia="zh-CN"/>
        </w:rPr>
        <w:t>“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0"/>
          <w:szCs w:val="30"/>
        </w:rPr>
        <w:t>纸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0"/>
          <w:szCs w:val="30"/>
          <w:lang w:eastAsia="zh-CN"/>
        </w:rPr>
        <w:t>质材料（装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0"/>
          <w:szCs w:val="30"/>
        </w:rPr>
        <w:t>订成册“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0"/>
          <w:szCs w:val="30"/>
          <w:lang w:eastAsia="zh-CN"/>
        </w:rPr>
        <w:t>固定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0"/>
          <w:szCs w:val="30"/>
        </w:rPr>
        <w:t>资产投资项目登记备案申请书”）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0"/>
          <w:szCs w:val="30"/>
          <w:lang w:eastAsia="zh-CN"/>
        </w:rPr>
        <w:t>”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0"/>
          <w:szCs w:val="30"/>
        </w:rPr>
        <w:t>各一份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0"/>
          <w:szCs w:val="30"/>
          <w:lang w:eastAsia="zh-CN"/>
        </w:rPr>
        <w:t>。</w:t>
      </w:r>
    </w:p>
    <w:sectPr>
      <w:pgSz w:w="11906" w:h="16838"/>
      <w:pgMar w:top="1134" w:right="1418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E483D4"/>
    <w:multiLevelType w:val="singleLevel"/>
    <w:tmpl w:val="1CE483D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4F5047"/>
    <w:rsid w:val="000048CB"/>
    <w:rsid w:val="00033B49"/>
    <w:rsid w:val="00077E55"/>
    <w:rsid w:val="000C67CA"/>
    <w:rsid w:val="000E3AE6"/>
    <w:rsid w:val="000F0C99"/>
    <w:rsid w:val="00103C88"/>
    <w:rsid w:val="001155C4"/>
    <w:rsid w:val="00122A0B"/>
    <w:rsid w:val="00162862"/>
    <w:rsid w:val="0018396A"/>
    <w:rsid w:val="001C0472"/>
    <w:rsid w:val="001F245C"/>
    <w:rsid w:val="00235A05"/>
    <w:rsid w:val="002C37E1"/>
    <w:rsid w:val="003572A9"/>
    <w:rsid w:val="003913A6"/>
    <w:rsid w:val="00393D6E"/>
    <w:rsid w:val="00397EF3"/>
    <w:rsid w:val="00457AE6"/>
    <w:rsid w:val="00464972"/>
    <w:rsid w:val="004D7391"/>
    <w:rsid w:val="004F5047"/>
    <w:rsid w:val="005075D8"/>
    <w:rsid w:val="005315F7"/>
    <w:rsid w:val="0058410C"/>
    <w:rsid w:val="005B19A1"/>
    <w:rsid w:val="00666FB7"/>
    <w:rsid w:val="006743C1"/>
    <w:rsid w:val="006D3F13"/>
    <w:rsid w:val="00711CBF"/>
    <w:rsid w:val="00714331"/>
    <w:rsid w:val="00721F02"/>
    <w:rsid w:val="00731B32"/>
    <w:rsid w:val="0078705A"/>
    <w:rsid w:val="00794BB0"/>
    <w:rsid w:val="007D47E2"/>
    <w:rsid w:val="007F0069"/>
    <w:rsid w:val="00810119"/>
    <w:rsid w:val="00862434"/>
    <w:rsid w:val="008812AE"/>
    <w:rsid w:val="00883E5E"/>
    <w:rsid w:val="008A7187"/>
    <w:rsid w:val="008B45A0"/>
    <w:rsid w:val="00916E3E"/>
    <w:rsid w:val="00922EE0"/>
    <w:rsid w:val="00925616"/>
    <w:rsid w:val="00927E86"/>
    <w:rsid w:val="00943D4D"/>
    <w:rsid w:val="00947A7D"/>
    <w:rsid w:val="00964A8B"/>
    <w:rsid w:val="00977BF7"/>
    <w:rsid w:val="00987EC3"/>
    <w:rsid w:val="009D1C48"/>
    <w:rsid w:val="009D59EC"/>
    <w:rsid w:val="009E7CA3"/>
    <w:rsid w:val="00A12E3F"/>
    <w:rsid w:val="00A53DE7"/>
    <w:rsid w:val="00AC2FA7"/>
    <w:rsid w:val="00B215B9"/>
    <w:rsid w:val="00B26F53"/>
    <w:rsid w:val="00B328C1"/>
    <w:rsid w:val="00B77B30"/>
    <w:rsid w:val="00BB2419"/>
    <w:rsid w:val="00C10EF5"/>
    <w:rsid w:val="00C24E82"/>
    <w:rsid w:val="00C7431C"/>
    <w:rsid w:val="00CB27D9"/>
    <w:rsid w:val="00CB6A0F"/>
    <w:rsid w:val="00CC1B8D"/>
    <w:rsid w:val="00D479EA"/>
    <w:rsid w:val="00D50602"/>
    <w:rsid w:val="00D81E22"/>
    <w:rsid w:val="00D92609"/>
    <w:rsid w:val="00DB66C9"/>
    <w:rsid w:val="00E415D4"/>
    <w:rsid w:val="00E75764"/>
    <w:rsid w:val="00EF2E97"/>
    <w:rsid w:val="00F165D8"/>
    <w:rsid w:val="00F95CA9"/>
    <w:rsid w:val="00FC619A"/>
    <w:rsid w:val="1C2C6001"/>
    <w:rsid w:val="23761B88"/>
    <w:rsid w:val="251F7A8F"/>
    <w:rsid w:val="2F944EED"/>
    <w:rsid w:val="30AA13A8"/>
    <w:rsid w:val="34A652C1"/>
    <w:rsid w:val="35EB00F9"/>
    <w:rsid w:val="386D063D"/>
    <w:rsid w:val="3AC671D8"/>
    <w:rsid w:val="416522C6"/>
    <w:rsid w:val="417035B0"/>
    <w:rsid w:val="42484669"/>
    <w:rsid w:val="465F6C64"/>
    <w:rsid w:val="470779C4"/>
    <w:rsid w:val="4E194E60"/>
    <w:rsid w:val="4E655F05"/>
    <w:rsid w:val="4EA93D9A"/>
    <w:rsid w:val="533E5B78"/>
    <w:rsid w:val="60126D5F"/>
    <w:rsid w:val="61AA2F35"/>
    <w:rsid w:val="6866109B"/>
    <w:rsid w:val="6DC333F7"/>
    <w:rsid w:val="713C12FE"/>
    <w:rsid w:val="77671797"/>
    <w:rsid w:val="79B31CAA"/>
    <w:rsid w:val="7B620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semiHidden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62</Words>
  <Characters>355</Characters>
  <Lines>2</Lines>
  <Paragraphs>1</Paragraphs>
  <TotalTime>2</TotalTime>
  <ScaleCrop>false</ScaleCrop>
  <LinksUpToDate>false</LinksUpToDate>
  <CharactersWithSpaces>416</CharactersWithSpaces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2016-09-18T09:04:00Z</dcterms:created>
  <dc:creator>Administrator</dc:creator>
  <cp:lastModifiedBy>Administrator</cp:lastModifiedBy>
  <cp:lastPrinted>2021-07-07T07:17:00Z</cp:lastPrinted>
  <dcterms:modified xsi:type="dcterms:W3CDTF">2022-01-17T07:50:25Z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</Properties>
</file>