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禄劝县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月份自来水卫生监测检测结果的通告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为加强生活饮用水的卫生监测管理，保障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民生活饮用水的卫生安全，20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禄劝县卫生健康局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对市政供水的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个管网末梢点末梢水水质进行了卫生监测检测，检测情况如下：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个管网末梢点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采集水样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件，检测项目共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项，为色度、浑浊度、肉眼可见物、耗氧量、游离余氯、臭和味、菌落总数、总大肠菌群和大肠埃希氏菌（检测结果见附表）。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禄劝县管网末梢水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卫生监测检测结果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0" w:firstLineChars="2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禄劝彝族苗族自治县卫生健康局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80" w:firstLineChars="29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2020年7月24日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禄劝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管网末梢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水卫生监测检测结果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19" w:leftChars="-247" w:right="-932" w:rightChars="-444" w:firstLine="620" w:firstLineChars="19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5"/>
        <w:tblW w:w="151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976"/>
        <w:gridCol w:w="1185"/>
        <w:gridCol w:w="1035"/>
        <w:gridCol w:w="1250"/>
        <w:gridCol w:w="1132"/>
        <w:gridCol w:w="1328"/>
        <w:gridCol w:w="807"/>
        <w:gridCol w:w="1024"/>
        <w:gridCol w:w="1018"/>
        <w:gridCol w:w="858"/>
        <w:gridCol w:w="1118"/>
        <w:gridCol w:w="936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157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耗氧量（CODMn法，以O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消毒剂余量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《生活饮用水卫生标准》（GB5749-2006）指标限值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≥0.05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≥0.02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禄劝自来水公司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2.65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禄劝一中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禄劝秀屏社区派出所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2.15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  <w:t>－－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仿宋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49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注：1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、水龙头水中（末梢水）消毒剂余量要求：氯气及游离氯制剂（游离氯）≥</w:t>
            </w:r>
            <w:r>
              <w:rPr>
                <w:b/>
                <w:bCs/>
                <w:color w:val="000000"/>
                <w:sz w:val="18"/>
                <w:szCs w:val="18"/>
              </w:rPr>
              <w:t>0.05mg/L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；二氧化氯（</w:t>
            </w:r>
            <w:r>
              <w:rPr>
                <w:b/>
                <w:bCs/>
                <w:color w:val="000000"/>
                <w:sz w:val="18"/>
                <w:szCs w:val="18"/>
              </w:rPr>
              <w:t>ClO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）≥0.02mg/L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widowControl/>
              <w:spacing w:line="400" w:lineRule="exact"/>
              <w:ind w:firstLine="361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、检</w:t>
            </w:r>
            <w:r>
              <w:rPr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19" w:leftChars="-247" w:right="-932" w:rightChars="-444" w:firstLine="620" w:firstLineChars="19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6384"/>
    <w:rsid w:val="00881FE9"/>
    <w:rsid w:val="0F2310D3"/>
    <w:rsid w:val="0F7A6384"/>
    <w:rsid w:val="1B0749CA"/>
    <w:rsid w:val="249D5988"/>
    <w:rsid w:val="2C700284"/>
    <w:rsid w:val="358E1CF7"/>
    <w:rsid w:val="379653B3"/>
    <w:rsid w:val="40695241"/>
    <w:rsid w:val="56713A55"/>
    <w:rsid w:val="5DB46428"/>
    <w:rsid w:val="60866D48"/>
    <w:rsid w:val="61BB2C6A"/>
    <w:rsid w:val="6BED5321"/>
    <w:rsid w:val="73E53DEF"/>
    <w:rsid w:val="773D2A05"/>
    <w:rsid w:val="7B884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2019-06-18T08:31:00Z</dcterms:created>
  <dc:creator>Administrator</dc:creator>
  <cp:lastModifiedBy>Administrator</cp:lastModifiedBy>
  <dcterms:modified xsi:type="dcterms:W3CDTF">2020-07-28T02:10:12Z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