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C8" w:rsidRDefault="00C120C8" w:rsidP="007823D5">
      <w:pPr>
        <w:pStyle w:val="p0"/>
        <w:widowControl w:val="0"/>
        <w:adjustRightInd w:val="0"/>
        <w:snapToGrid w:val="0"/>
        <w:spacing w:line="580" w:lineRule="exact"/>
        <w:jc w:val="center"/>
        <w:rPr>
          <w:rFonts w:ascii="方正小标宋_GBK" w:eastAsia="方正小标宋_GBK" w:hAnsi="仿宋"/>
          <w:color w:val="000000"/>
          <w:sz w:val="44"/>
          <w:szCs w:val="4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68pt;width:446.45pt;height:56.7pt;z-index:251658240;mso-position-horizontal:center;mso-position-horizontal-relative:page;mso-position-vertical-relative:page" o:allowincell="f" stroked="f">
            <v:textbox style="mso-next-textbox:#_x0000_s1026" inset="7.09pt,3.69pt,7.09pt,3.69pt">
              <w:txbxContent>
                <w:p w:rsidR="00C120C8" w:rsidRPr="007823D5" w:rsidRDefault="00C120C8" w:rsidP="007823D5">
                  <w:pPr>
                    <w:jc w:val="distribute"/>
                    <w:rPr>
                      <w:rFonts w:ascii="方正小标宋简体" w:eastAsia="方正小标宋简体"/>
                      <w:color w:val="FF0000"/>
                      <w:sz w:val="64"/>
                    </w:rPr>
                  </w:pPr>
                  <w:r>
                    <w:rPr>
                      <w:rFonts w:ascii="方正小标宋简体" w:eastAsia="方正小标宋简体" w:hint="eastAsia"/>
                      <w:color w:val="FF0000"/>
                      <w:sz w:val="64"/>
                    </w:rPr>
                    <w:t>昆明市发展和改革委员会</w:t>
                  </w:r>
                </w:p>
              </w:txbxContent>
            </v:textbox>
            <w10:wrap anchorx="page" anchory="page"/>
          </v:shape>
        </w:pict>
      </w:r>
    </w:p>
    <w:p w:rsidR="00C120C8" w:rsidRDefault="00C120C8" w:rsidP="0045241B">
      <w:pPr>
        <w:pStyle w:val="p0"/>
        <w:widowControl w:val="0"/>
        <w:adjustRightInd w:val="0"/>
        <w:snapToGrid w:val="0"/>
        <w:spacing w:line="580" w:lineRule="exact"/>
        <w:jc w:val="center"/>
        <w:rPr>
          <w:rFonts w:ascii="方正小标宋_GBK" w:eastAsia="方正小标宋_GBK" w:hAnsi="仿宋"/>
          <w:sz w:val="44"/>
          <w:szCs w:val="44"/>
        </w:rPr>
      </w:pPr>
      <w:r>
        <w:rPr>
          <w:noProof/>
        </w:rPr>
        <w:pict>
          <v:group id="组合 4" o:spid="_x0000_s1027" alt="" style="position:absolute;left:0;text-align:left;margin-left:-9.7pt;margin-top:4.95pt;width:476.25pt;height:3.9pt;z-index:251659264" coordsize="9525,78">
            <v:shapetype id="_x0000_t32" coordsize="21600,21600" o:spt="32" o:oned="t" path="m,l21600,21600e" filled="f">
              <v:path arrowok="t" fillok="f" o:connecttype="none"/>
              <o:lock v:ext="edit" shapetype="t"/>
            </v:shapetype>
            <v:shape id="AutoShape 3" o:spid="_x0000_s1028" type="#_x0000_t32" style="position:absolute;width:9525;height:1" o:connectortype="straight" strokecolor="red" strokeweight="2pt"/>
            <v:shape id="AutoShape 4" o:spid="_x0000_s1029" type="#_x0000_t32" style="position:absolute;left:1;top:78;width:9525;height:1" o:connectortype="straight" strokecolor="red"/>
          </v:group>
        </w:pict>
      </w:r>
    </w:p>
    <w:p w:rsidR="00C120C8" w:rsidRPr="0045241B" w:rsidRDefault="00C120C8" w:rsidP="0045241B">
      <w:pPr>
        <w:pStyle w:val="p0"/>
        <w:widowControl w:val="0"/>
        <w:adjustRightInd w:val="0"/>
        <w:snapToGrid w:val="0"/>
        <w:spacing w:line="580" w:lineRule="exact"/>
        <w:jc w:val="center"/>
        <w:rPr>
          <w:rFonts w:ascii="方正小标宋_GBK" w:eastAsia="方正小标宋_GBK" w:hAnsi="仿宋"/>
          <w:sz w:val="44"/>
          <w:szCs w:val="44"/>
        </w:rPr>
      </w:pPr>
    </w:p>
    <w:p w:rsidR="00C120C8" w:rsidRDefault="00C120C8" w:rsidP="000B7A0B">
      <w:pPr>
        <w:pStyle w:val="p0"/>
        <w:widowControl w:val="0"/>
        <w:adjustRightInd w:val="0"/>
        <w:snapToGrid w:val="0"/>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昆明市发展和改革委员会关于配合做好昆明市</w:t>
      </w:r>
      <w:r>
        <w:rPr>
          <w:rFonts w:ascii="方正小标宋简体" w:eastAsia="方正小标宋简体" w:hAnsi="仿宋"/>
          <w:sz w:val="44"/>
          <w:szCs w:val="44"/>
        </w:rPr>
        <w:t>2018</w:t>
      </w:r>
      <w:r>
        <w:rPr>
          <w:rFonts w:ascii="方正小标宋简体" w:eastAsia="方正小标宋简体" w:hAnsi="仿宋" w:hint="eastAsia"/>
          <w:sz w:val="44"/>
          <w:szCs w:val="44"/>
        </w:rPr>
        <w:t>年度新型智慧城市市民体验评价工作的函</w:t>
      </w:r>
    </w:p>
    <w:p w:rsidR="00C120C8" w:rsidRDefault="00C120C8" w:rsidP="00F12C9A">
      <w:pPr>
        <w:pStyle w:val="p0"/>
        <w:widowControl w:val="0"/>
        <w:adjustRightInd w:val="0"/>
        <w:snapToGrid w:val="0"/>
        <w:spacing w:line="540" w:lineRule="exact"/>
        <w:rPr>
          <w:rFonts w:ascii="仿宋_GB2312" w:eastAsia="仿宋_GB2312" w:hAnsi="仿宋"/>
          <w:sz w:val="32"/>
          <w:szCs w:val="44"/>
        </w:rPr>
      </w:pPr>
    </w:p>
    <w:p w:rsidR="00C120C8" w:rsidRDefault="00C120C8" w:rsidP="00F12C9A">
      <w:pPr>
        <w:pStyle w:val="p0"/>
        <w:widowControl w:val="0"/>
        <w:adjustRightInd w:val="0"/>
        <w:snapToGrid w:val="0"/>
        <w:spacing w:line="540" w:lineRule="exact"/>
        <w:rPr>
          <w:rFonts w:ascii="仿宋_GB2312" w:eastAsia="仿宋_GB2312" w:hAnsi="仿宋"/>
          <w:sz w:val="32"/>
          <w:szCs w:val="44"/>
        </w:rPr>
      </w:pPr>
      <w:r>
        <w:rPr>
          <w:rFonts w:ascii="仿宋_GB2312" w:eastAsia="仿宋_GB2312" w:hAnsi="仿宋" w:hint="eastAsia"/>
          <w:sz w:val="32"/>
          <w:szCs w:val="44"/>
        </w:rPr>
        <w:t>市级各部门、各县（市）区、委内各处室：</w:t>
      </w:r>
    </w:p>
    <w:p w:rsidR="00C120C8" w:rsidRDefault="00C120C8" w:rsidP="00234751">
      <w:pPr>
        <w:pStyle w:val="p0"/>
        <w:widowControl w:val="0"/>
        <w:adjustRightInd w:val="0"/>
        <w:snapToGrid w:val="0"/>
        <w:spacing w:line="540" w:lineRule="exact"/>
        <w:ind w:firstLineChars="200" w:firstLine="31680"/>
        <w:rPr>
          <w:rFonts w:ascii="仿宋_GB2312" w:eastAsia="仿宋_GB2312" w:hAnsi="仿宋"/>
          <w:sz w:val="32"/>
          <w:szCs w:val="44"/>
        </w:rPr>
      </w:pPr>
      <w:r>
        <w:rPr>
          <w:rFonts w:ascii="仿宋_GB2312" w:eastAsia="仿宋_GB2312" w:hAnsi="仿宋" w:hint="eastAsia"/>
          <w:sz w:val="32"/>
          <w:szCs w:val="44"/>
        </w:rPr>
        <w:t>按照</w:t>
      </w:r>
      <w:r w:rsidRPr="00A23DE3">
        <w:rPr>
          <w:rFonts w:eastAsia="仿宋_GB2312" w:hint="eastAsia"/>
          <w:sz w:val="32"/>
          <w:szCs w:val="32"/>
        </w:rPr>
        <w:t>国家发展改革委、中央网信办</w:t>
      </w:r>
      <w:r>
        <w:rPr>
          <w:rFonts w:eastAsia="仿宋_GB2312" w:hint="eastAsia"/>
          <w:sz w:val="32"/>
          <w:szCs w:val="32"/>
        </w:rPr>
        <w:t>秘书局</w:t>
      </w:r>
      <w:r w:rsidRPr="00A23DE3">
        <w:rPr>
          <w:rFonts w:eastAsia="仿宋_GB2312" w:hint="eastAsia"/>
          <w:sz w:val="32"/>
          <w:szCs w:val="32"/>
        </w:rPr>
        <w:t>《关于</w:t>
      </w:r>
      <w:r>
        <w:rPr>
          <w:rFonts w:eastAsia="仿宋_GB2312" w:hint="eastAsia"/>
          <w:sz w:val="32"/>
          <w:szCs w:val="32"/>
        </w:rPr>
        <w:t>继续开展</w:t>
      </w:r>
      <w:r w:rsidRPr="00A23DE3">
        <w:rPr>
          <w:rFonts w:eastAsia="仿宋_GB2312" w:hint="eastAsia"/>
          <w:sz w:val="32"/>
          <w:szCs w:val="32"/>
        </w:rPr>
        <w:t>新型智慧城市评价工作</w:t>
      </w:r>
      <w:r>
        <w:rPr>
          <w:rFonts w:eastAsia="仿宋_GB2312"/>
          <w:sz w:val="32"/>
          <w:szCs w:val="32"/>
        </w:rPr>
        <w:t xml:space="preserve"> </w:t>
      </w:r>
      <w:r>
        <w:rPr>
          <w:rFonts w:eastAsia="仿宋_GB2312" w:hint="eastAsia"/>
          <w:sz w:val="32"/>
          <w:szCs w:val="32"/>
        </w:rPr>
        <w:t>深入推动新型智慧城市健康快速发展</w:t>
      </w:r>
      <w:r w:rsidRPr="00A23DE3">
        <w:rPr>
          <w:rFonts w:eastAsia="仿宋_GB2312" w:hint="eastAsia"/>
          <w:sz w:val="32"/>
          <w:szCs w:val="32"/>
        </w:rPr>
        <w:t>的通知》以及省发展改革委、省网信办《关于开展</w:t>
      </w:r>
      <w:r>
        <w:rPr>
          <w:rFonts w:eastAsia="仿宋_GB2312"/>
          <w:sz w:val="32"/>
          <w:szCs w:val="32"/>
        </w:rPr>
        <w:t>2018</w:t>
      </w:r>
      <w:r>
        <w:rPr>
          <w:rFonts w:eastAsia="仿宋_GB2312" w:hint="eastAsia"/>
          <w:sz w:val="32"/>
          <w:szCs w:val="32"/>
        </w:rPr>
        <w:t>年度</w:t>
      </w:r>
      <w:r w:rsidRPr="00A23DE3">
        <w:rPr>
          <w:rFonts w:eastAsia="仿宋_GB2312" w:hint="eastAsia"/>
          <w:sz w:val="32"/>
          <w:szCs w:val="32"/>
        </w:rPr>
        <w:t>新型智慧城市评价工作的通知》</w:t>
      </w:r>
      <w:r>
        <w:rPr>
          <w:rFonts w:ascii="仿宋_GB2312" w:eastAsia="仿宋_GB2312" w:hAnsi="仿宋" w:hint="eastAsia"/>
          <w:sz w:val="32"/>
          <w:szCs w:val="44"/>
        </w:rPr>
        <w:t>要求，为做好昆明市</w:t>
      </w:r>
      <w:r>
        <w:rPr>
          <w:rFonts w:ascii="仿宋_GB2312" w:eastAsia="仿宋_GB2312" w:hAnsi="仿宋"/>
          <w:sz w:val="32"/>
          <w:szCs w:val="44"/>
        </w:rPr>
        <w:t>2018</w:t>
      </w:r>
      <w:r>
        <w:rPr>
          <w:rFonts w:ascii="仿宋_GB2312" w:eastAsia="仿宋_GB2312" w:hAnsi="仿宋" w:hint="eastAsia"/>
          <w:sz w:val="32"/>
          <w:szCs w:val="44"/>
        </w:rPr>
        <w:t>年度新型智慧城市市民体验评价工作，现需对昆明市新型智慧城市进行市民体验调查。市民体验分数占评价总分的</w:t>
      </w:r>
      <w:r>
        <w:rPr>
          <w:rFonts w:ascii="仿宋_GB2312" w:eastAsia="仿宋_GB2312" w:hAnsi="仿宋"/>
          <w:sz w:val="32"/>
          <w:szCs w:val="44"/>
        </w:rPr>
        <w:t>40</w:t>
      </w:r>
      <w:r>
        <w:rPr>
          <w:rFonts w:ascii="仿宋_GB2312" w:eastAsia="仿宋_GB2312" w:hAnsi="仿宋" w:hint="eastAsia"/>
          <w:sz w:val="32"/>
          <w:szCs w:val="44"/>
        </w:rPr>
        <w:t>分，最终分数由昆明市群众问卷调查结果确定，市民调查截止时间至</w:t>
      </w:r>
      <w:r>
        <w:rPr>
          <w:rFonts w:ascii="仿宋_GB2312" w:eastAsia="仿宋_GB2312" w:hAnsi="仿宋"/>
          <w:sz w:val="32"/>
          <w:szCs w:val="44"/>
        </w:rPr>
        <w:t>2019</w:t>
      </w:r>
      <w:r>
        <w:rPr>
          <w:rFonts w:ascii="仿宋_GB2312" w:eastAsia="仿宋_GB2312" w:hAnsi="仿宋" w:hint="eastAsia"/>
          <w:sz w:val="32"/>
          <w:szCs w:val="44"/>
        </w:rPr>
        <w:t>年</w:t>
      </w:r>
      <w:r>
        <w:rPr>
          <w:rFonts w:ascii="仿宋_GB2312" w:eastAsia="仿宋_GB2312" w:hAnsi="仿宋"/>
          <w:sz w:val="32"/>
          <w:szCs w:val="44"/>
        </w:rPr>
        <w:t>3</w:t>
      </w:r>
      <w:r>
        <w:rPr>
          <w:rFonts w:ascii="仿宋_GB2312" w:eastAsia="仿宋_GB2312" w:hAnsi="仿宋" w:hint="eastAsia"/>
          <w:sz w:val="32"/>
          <w:szCs w:val="44"/>
        </w:rPr>
        <w:t>月</w:t>
      </w:r>
      <w:r>
        <w:rPr>
          <w:rFonts w:ascii="仿宋_GB2312" w:eastAsia="仿宋_GB2312" w:hAnsi="仿宋"/>
          <w:sz w:val="32"/>
          <w:szCs w:val="44"/>
        </w:rPr>
        <w:t>29</w:t>
      </w:r>
      <w:r>
        <w:rPr>
          <w:rFonts w:ascii="仿宋_GB2312" w:eastAsia="仿宋_GB2312" w:hAnsi="仿宋" w:hint="eastAsia"/>
          <w:sz w:val="32"/>
          <w:szCs w:val="44"/>
        </w:rPr>
        <w:t>日</w:t>
      </w:r>
      <w:r>
        <w:rPr>
          <w:rFonts w:ascii="仿宋_GB2312" w:eastAsia="仿宋_GB2312" w:hAnsi="仿宋"/>
          <w:sz w:val="32"/>
          <w:szCs w:val="44"/>
        </w:rPr>
        <w:t>(</w:t>
      </w:r>
      <w:r>
        <w:rPr>
          <w:rFonts w:ascii="仿宋_GB2312" w:eastAsia="仿宋_GB2312" w:hAnsi="仿宋" w:hint="eastAsia"/>
          <w:sz w:val="32"/>
          <w:szCs w:val="44"/>
        </w:rPr>
        <w:t>星期五</w:t>
      </w:r>
      <w:r>
        <w:rPr>
          <w:rFonts w:ascii="仿宋_GB2312" w:eastAsia="仿宋_GB2312" w:hAnsi="仿宋"/>
          <w:sz w:val="32"/>
          <w:szCs w:val="44"/>
        </w:rPr>
        <w:t>),</w:t>
      </w:r>
      <w:r>
        <w:rPr>
          <w:rFonts w:ascii="仿宋_GB2312" w:eastAsia="仿宋_GB2312" w:hAnsi="仿宋" w:hint="eastAsia"/>
          <w:sz w:val="32"/>
          <w:szCs w:val="44"/>
        </w:rPr>
        <w:t>请市级各部门、各县（市）区、委内各处室积极参与问卷调查</w:t>
      </w:r>
      <w:r>
        <w:rPr>
          <w:rFonts w:ascii="仿宋_GB2312" w:eastAsia="仿宋_GB2312" w:hAnsi="仿宋"/>
          <w:sz w:val="32"/>
          <w:szCs w:val="44"/>
        </w:rPr>
        <w:t>,</w:t>
      </w:r>
      <w:r>
        <w:rPr>
          <w:rFonts w:ascii="仿宋_GB2312" w:eastAsia="仿宋_GB2312" w:hAnsi="仿宋" w:hint="eastAsia"/>
          <w:sz w:val="32"/>
          <w:szCs w:val="44"/>
        </w:rPr>
        <w:t>各市级部门参加人数不少于</w:t>
      </w:r>
      <w:r>
        <w:rPr>
          <w:rFonts w:ascii="仿宋_GB2312" w:eastAsia="仿宋_GB2312" w:hAnsi="仿宋"/>
          <w:sz w:val="32"/>
          <w:szCs w:val="44"/>
        </w:rPr>
        <w:t>20</w:t>
      </w:r>
      <w:r>
        <w:rPr>
          <w:rFonts w:ascii="仿宋_GB2312" w:eastAsia="仿宋_GB2312" w:hAnsi="仿宋" w:hint="eastAsia"/>
          <w:sz w:val="32"/>
          <w:szCs w:val="44"/>
        </w:rPr>
        <w:t>人，各县（市）区参与人数不少于</w:t>
      </w:r>
      <w:r>
        <w:rPr>
          <w:rFonts w:ascii="仿宋_GB2312" w:eastAsia="仿宋_GB2312" w:hAnsi="仿宋"/>
          <w:sz w:val="32"/>
          <w:szCs w:val="44"/>
        </w:rPr>
        <w:t>50</w:t>
      </w:r>
      <w:r>
        <w:rPr>
          <w:rFonts w:ascii="仿宋_GB2312" w:eastAsia="仿宋_GB2312" w:hAnsi="仿宋" w:hint="eastAsia"/>
          <w:sz w:val="32"/>
          <w:szCs w:val="44"/>
        </w:rPr>
        <w:t>人。请各单位于</w:t>
      </w:r>
      <w:r>
        <w:rPr>
          <w:rFonts w:ascii="仿宋_GB2312" w:eastAsia="仿宋_GB2312" w:hAnsi="仿宋"/>
          <w:sz w:val="32"/>
          <w:szCs w:val="44"/>
        </w:rPr>
        <w:t>2019</w:t>
      </w:r>
      <w:r>
        <w:rPr>
          <w:rFonts w:ascii="仿宋_GB2312" w:eastAsia="仿宋_GB2312" w:hAnsi="仿宋" w:hint="eastAsia"/>
          <w:sz w:val="32"/>
          <w:szCs w:val="44"/>
        </w:rPr>
        <w:t>年</w:t>
      </w:r>
      <w:r>
        <w:rPr>
          <w:rFonts w:ascii="仿宋_GB2312" w:eastAsia="仿宋_GB2312" w:hAnsi="仿宋"/>
          <w:sz w:val="32"/>
          <w:szCs w:val="44"/>
        </w:rPr>
        <w:t>3</w:t>
      </w:r>
      <w:r>
        <w:rPr>
          <w:rFonts w:ascii="仿宋_GB2312" w:eastAsia="仿宋_GB2312" w:hAnsi="仿宋" w:hint="eastAsia"/>
          <w:sz w:val="32"/>
          <w:szCs w:val="44"/>
        </w:rPr>
        <w:t>月</w:t>
      </w:r>
      <w:r>
        <w:rPr>
          <w:rFonts w:ascii="仿宋_GB2312" w:eastAsia="仿宋_GB2312" w:hAnsi="仿宋"/>
          <w:sz w:val="32"/>
          <w:szCs w:val="44"/>
        </w:rPr>
        <w:t>29</w:t>
      </w:r>
      <w:r>
        <w:rPr>
          <w:rFonts w:ascii="仿宋_GB2312" w:eastAsia="仿宋_GB2312" w:hAnsi="仿宋" w:hint="eastAsia"/>
          <w:sz w:val="32"/>
          <w:szCs w:val="44"/>
        </w:rPr>
        <w:t>日（星期五）将参与调查人数报送至市发展改革委。</w:t>
      </w:r>
    </w:p>
    <w:p w:rsidR="00C120C8" w:rsidRPr="002449D4" w:rsidRDefault="00C120C8" w:rsidP="00234751">
      <w:pPr>
        <w:pStyle w:val="p0"/>
        <w:widowControl w:val="0"/>
        <w:adjustRightInd w:val="0"/>
        <w:snapToGrid w:val="0"/>
        <w:spacing w:line="540" w:lineRule="exact"/>
        <w:ind w:firstLineChars="200" w:firstLine="31680"/>
        <w:rPr>
          <w:rFonts w:ascii="仿宋_GB2312" w:eastAsia="仿宋_GB2312" w:hAnsi="仿宋"/>
          <w:sz w:val="32"/>
          <w:szCs w:val="44"/>
        </w:rPr>
      </w:pPr>
      <w:r>
        <w:rPr>
          <w:rFonts w:ascii="仿宋_GB2312" w:eastAsia="仿宋_GB2312" w:hAnsi="仿宋" w:hint="eastAsia"/>
          <w:sz w:val="32"/>
          <w:szCs w:val="44"/>
        </w:rPr>
        <w:t>具体参与方式：打开支付宝</w:t>
      </w:r>
      <w:r>
        <w:rPr>
          <w:rFonts w:ascii="仿宋_GB2312" w:eastAsia="仿宋_GB2312" w:hAnsi="仿宋"/>
          <w:sz w:val="32"/>
          <w:szCs w:val="44"/>
        </w:rPr>
        <w:t>APP</w:t>
      </w:r>
      <w:r>
        <w:rPr>
          <w:rFonts w:ascii="仿宋_GB2312" w:eastAsia="仿宋_GB2312" w:hAnsi="仿宋" w:hint="eastAsia"/>
          <w:sz w:val="32"/>
          <w:szCs w:val="44"/>
        </w:rPr>
        <w:t>，进入“城市服务”应用点击为你精选栏目下的“您的城市智慧吗？”</w:t>
      </w:r>
      <w:r>
        <w:rPr>
          <w:rFonts w:ascii="仿宋_GB2312" w:eastAsia="仿宋_GB2312" w:hAnsi="仿宋"/>
          <w:sz w:val="32"/>
          <w:szCs w:val="44"/>
        </w:rPr>
        <w:t>-</w:t>
      </w:r>
      <w:r>
        <w:rPr>
          <w:rFonts w:ascii="仿宋_GB2312" w:eastAsia="仿宋_GB2312" w:hAnsi="仿宋" w:hint="eastAsia"/>
          <w:sz w:val="32"/>
          <w:szCs w:val="44"/>
        </w:rPr>
        <w:t>“新型智慧城市建设大家评”进入问卷评价。</w:t>
      </w:r>
    </w:p>
    <w:p w:rsidR="00C120C8" w:rsidRDefault="00C120C8" w:rsidP="00FB6F1F">
      <w:pPr>
        <w:pStyle w:val="p0"/>
        <w:widowControl w:val="0"/>
        <w:adjustRightInd w:val="0"/>
        <w:snapToGrid w:val="0"/>
        <w:spacing w:line="540" w:lineRule="exact"/>
        <w:rPr>
          <w:rFonts w:ascii="仿宋_GB2312" w:eastAsia="仿宋_GB2312" w:hAnsi="仿宋"/>
          <w:sz w:val="32"/>
          <w:szCs w:val="44"/>
        </w:rPr>
      </w:pPr>
    </w:p>
    <w:p w:rsidR="00C120C8" w:rsidRPr="00396CC3" w:rsidRDefault="00C120C8" w:rsidP="00234751">
      <w:pPr>
        <w:pStyle w:val="p0"/>
        <w:widowControl w:val="0"/>
        <w:adjustRightInd w:val="0"/>
        <w:snapToGrid w:val="0"/>
        <w:spacing w:line="540" w:lineRule="exact"/>
        <w:ind w:leftChars="292" w:left="31680" w:hangingChars="300" w:firstLine="31680"/>
        <w:rPr>
          <w:rFonts w:ascii="仿宋_GB2312" w:eastAsia="仿宋_GB2312" w:hAnsi="仿宋"/>
          <w:sz w:val="32"/>
          <w:szCs w:val="44"/>
        </w:rPr>
      </w:pPr>
      <w:r>
        <w:rPr>
          <w:rFonts w:ascii="仿宋_GB2312" w:eastAsia="仿宋_GB2312" w:hAnsi="仿宋" w:hint="eastAsia"/>
          <w:sz w:val="32"/>
          <w:szCs w:val="44"/>
        </w:rPr>
        <w:t>联系人：胡威伦</w:t>
      </w:r>
      <w:r>
        <w:rPr>
          <w:rFonts w:ascii="仿宋_GB2312" w:eastAsia="仿宋_GB2312" w:hAnsi="仿宋"/>
          <w:sz w:val="32"/>
          <w:szCs w:val="44"/>
        </w:rPr>
        <w:t xml:space="preserve">  63135200</w:t>
      </w:r>
    </w:p>
    <w:p w:rsidR="00C120C8" w:rsidRDefault="00C120C8" w:rsidP="00234751">
      <w:pPr>
        <w:pStyle w:val="p0"/>
        <w:widowControl w:val="0"/>
        <w:adjustRightInd w:val="0"/>
        <w:snapToGrid w:val="0"/>
        <w:spacing w:line="580" w:lineRule="exact"/>
        <w:ind w:firstLineChars="200" w:firstLine="31680"/>
        <w:jc w:val="right"/>
        <w:rPr>
          <w:rFonts w:ascii="仿宋_GB2312" w:eastAsia="仿宋_GB2312" w:hAnsi="仿宋"/>
          <w:sz w:val="32"/>
          <w:szCs w:val="44"/>
        </w:rPr>
      </w:pPr>
      <w:r>
        <w:rPr>
          <w:noProof/>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297pt;margin-top:-34.75pt;width:127.45pt;height:127.45pt;z-index:-251656192" stroked="f">
            <v:imagedata r:id="rId6" o:title=""/>
          </v:shape>
        </w:pict>
      </w:r>
      <w:r>
        <w:rPr>
          <w:rFonts w:ascii="仿宋_GB2312" w:eastAsia="仿宋_GB2312" w:hAnsi="仿宋" w:hint="eastAsia"/>
          <w:sz w:val="32"/>
          <w:szCs w:val="44"/>
        </w:rPr>
        <w:t>昆明市发展和改革委员会</w:t>
      </w:r>
    </w:p>
    <w:p w:rsidR="00C120C8" w:rsidRPr="007360F7" w:rsidRDefault="00C120C8" w:rsidP="00872F03">
      <w:pPr>
        <w:pStyle w:val="p0"/>
        <w:widowControl w:val="0"/>
        <w:wordWrap w:val="0"/>
        <w:adjustRightInd w:val="0"/>
        <w:snapToGrid w:val="0"/>
        <w:spacing w:line="580" w:lineRule="exact"/>
        <w:ind w:firstLineChars="200" w:firstLine="31680"/>
        <w:jc w:val="right"/>
        <w:rPr>
          <w:rFonts w:ascii="仿宋_GB2312" w:eastAsia="仿宋_GB2312" w:hAnsi="仿宋"/>
          <w:sz w:val="32"/>
          <w:szCs w:val="44"/>
        </w:rPr>
      </w:pPr>
      <w:r>
        <w:rPr>
          <w:rFonts w:ascii="仿宋_GB2312" w:eastAsia="仿宋_GB2312" w:hAnsi="仿宋"/>
          <w:sz w:val="32"/>
          <w:szCs w:val="44"/>
        </w:rPr>
        <w:t>2019</w:t>
      </w:r>
      <w:r>
        <w:rPr>
          <w:rFonts w:ascii="仿宋_GB2312" w:eastAsia="仿宋_GB2312" w:hAnsi="仿宋" w:hint="eastAsia"/>
          <w:sz w:val="32"/>
          <w:szCs w:val="44"/>
        </w:rPr>
        <w:t>年</w:t>
      </w:r>
      <w:r>
        <w:rPr>
          <w:rFonts w:ascii="仿宋_GB2312" w:eastAsia="仿宋_GB2312" w:hAnsi="仿宋"/>
          <w:sz w:val="32"/>
          <w:szCs w:val="44"/>
        </w:rPr>
        <w:t>3</w:t>
      </w:r>
      <w:r>
        <w:rPr>
          <w:rFonts w:ascii="仿宋_GB2312" w:eastAsia="仿宋_GB2312" w:hAnsi="仿宋" w:hint="eastAsia"/>
          <w:sz w:val="32"/>
          <w:szCs w:val="44"/>
        </w:rPr>
        <w:t>月</w:t>
      </w:r>
      <w:r>
        <w:rPr>
          <w:rFonts w:ascii="仿宋_GB2312" w:eastAsia="仿宋_GB2312" w:hAnsi="仿宋"/>
          <w:sz w:val="32"/>
          <w:szCs w:val="44"/>
        </w:rPr>
        <w:t>25</w:t>
      </w:r>
      <w:r>
        <w:rPr>
          <w:rFonts w:ascii="仿宋_GB2312" w:eastAsia="仿宋_GB2312" w:hAnsi="仿宋" w:hint="eastAsia"/>
          <w:sz w:val="32"/>
          <w:szCs w:val="44"/>
        </w:rPr>
        <w:t>日</w:t>
      </w:r>
      <w:r>
        <w:rPr>
          <w:rFonts w:ascii="仿宋_GB2312" w:eastAsia="仿宋_GB2312" w:hAnsi="仿宋"/>
          <w:sz w:val="32"/>
          <w:szCs w:val="44"/>
        </w:rPr>
        <w:t xml:space="preserve">   </w:t>
      </w:r>
    </w:p>
    <w:sectPr w:rsidR="00C120C8" w:rsidRPr="007360F7" w:rsidSect="007C6CA0">
      <w:headerReference w:type="default" r:id="rId7"/>
      <w:footerReference w:type="even" r:id="rId8"/>
      <w:footerReference w:type="default" r:id="rId9"/>
      <w:pgSz w:w="11906" w:h="16838"/>
      <w:pgMar w:top="2041" w:right="1417" w:bottom="1984" w:left="1474" w:header="850" w:footer="113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C8" w:rsidRDefault="00C120C8" w:rsidP="008B32E6">
      <w:pPr>
        <w:spacing w:after="0"/>
      </w:pPr>
      <w:r>
        <w:separator/>
      </w:r>
    </w:p>
  </w:endnote>
  <w:endnote w:type="continuationSeparator" w:id="0">
    <w:p w:rsidR="00C120C8" w:rsidRDefault="00C120C8" w:rsidP="008B32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C8" w:rsidRPr="007823D5" w:rsidRDefault="00C120C8" w:rsidP="00234751">
    <w:pPr>
      <w:pStyle w:val="Footer"/>
      <w:ind w:firstLineChars="200" w:firstLine="31680"/>
      <w:rPr>
        <w:rFonts w:ascii="宋体"/>
        <w:sz w:val="28"/>
        <w:szCs w:val="28"/>
      </w:rPr>
    </w:pPr>
    <w:r w:rsidRPr="007823D5">
      <w:rPr>
        <w:rFonts w:ascii="宋体" w:hAnsi="宋体"/>
        <w:sz w:val="28"/>
        <w:szCs w:val="28"/>
      </w:rPr>
      <w:fldChar w:fldCharType="begin"/>
    </w:r>
    <w:r w:rsidRPr="007823D5">
      <w:rPr>
        <w:rFonts w:ascii="宋体" w:hAnsi="宋体"/>
        <w:sz w:val="28"/>
        <w:szCs w:val="28"/>
      </w:rPr>
      <w:instrText xml:space="preserve"> PAGE   \* MERGEFORMAT </w:instrText>
    </w:r>
    <w:r w:rsidRPr="007823D5">
      <w:rPr>
        <w:rFonts w:ascii="宋体" w:hAnsi="宋体"/>
        <w:sz w:val="28"/>
        <w:szCs w:val="28"/>
      </w:rPr>
      <w:fldChar w:fldCharType="separate"/>
    </w:r>
    <w:r w:rsidRPr="00671974">
      <w:rPr>
        <w:rFonts w:ascii="宋体"/>
        <w:noProof/>
        <w:sz w:val="28"/>
        <w:szCs w:val="28"/>
        <w:lang w:val="zh-CN"/>
      </w:rPr>
      <w:t>-</w:t>
    </w:r>
    <w:r>
      <w:rPr>
        <w:rFonts w:ascii="宋体" w:hAnsi="宋体"/>
        <w:noProof/>
        <w:sz w:val="28"/>
        <w:szCs w:val="28"/>
      </w:rPr>
      <w:t xml:space="preserve"> 2 -</w:t>
    </w:r>
    <w:r w:rsidRPr="007823D5">
      <w:rPr>
        <w:rFonts w:ascii="宋体" w:hAnsi="宋体"/>
        <w:sz w:val="28"/>
        <w:szCs w:val="28"/>
      </w:rPr>
      <w:fldChar w:fldCharType="end"/>
    </w:r>
  </w:p>
  <w:p w:rsidR="00C120C8" w:rsidRDefault="00C120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C8" w:rsidRPr="007823D5" w:rsidRDefault="00C120C8" w:rsidP="007823D5">
    <w:pPr>
      <w:pStyle w:val="Footer"/>
      <w:ind w:right="560"/>
      <w:jc w:val="right"/>
      <w:rPr>
        <w:rFonts w:ascii="宋体"/>
        <w:sz w:val="28"/>
        <w:szCs w:val="28"/>
      </w:rPr>
    </w:pPr>
    <w:r w:rsidRPr="007823D5">
      <w:rPr>
        <w:rFonts w:ascii="宋体" w:hAnsi="宋体"/>
        <w:sz w:val="28"/>
        <w:szCs w:val="28"/>
      </w:rPr>
      <w:fldChar w:fldCharType="begin"/>
    </w:r>
    <w:r w:rsidRPr="007823D5">
      <w:rPr>
        <w:rFonts w:ascii="宋体" w:hAnsi="宋体"/>
        <w:sz w:val="28"/>
        <w:szCs w:val="28"/>
      </w:rPr>
      <w:instrText xml:space="preserve"> PAGE   \* MERGEFORMAT </w:instrText>
    </w:r>
    <w:r w:rsidRPr="007823D5">
      <w:rPr>
        <w:rFonts w:ascii="宋体" w:hAnsi="宋体"/>
        <w:sz w:val="28"/>
        <w:szCs w:val="28"/>
      </w:rPr>
      <w:fldChar w:fldCharType="separate"/>
    </w:r>
    <w:r w:rsidRPr="00234751">
      <w:rPr>
        <w:rFonts w:ascii="宋体"/>
        <w:noProof/>
        <w:sz w:val="28"/>
        <w:szCs w:val="28"/>
        <w:lang w:val="zh-CN"/>
      </w:rPr>
      <w:t>-</w:t>
    </w:r>
    <w:r>
      <w:rPr>
        <w:rFonts w:ascii="宋体" w:hAnsi="宋体"/>
        <w:noProof/>
        <w:sz w:val="28"/>
        <w:szCs w:val="28"/>
      </w:rPr>
      <w:t xml:space="preserve"> 2 -</w:t>
    </w:r>
    <w:r w:rsidRPr="007823D5">
      <w:rPr>
        <w:rFonts w:ascii="宋体" w:hAnsi="宋体"/>
        <w:sz w:val="28"/>
        <w:szCs w:val="28"/>
      </w:rPr>
      <w:fldChar w:fldCharType="end"/>
    </w:r>
  </w:p>
  <w:p w:rsidR="00C120C8" w:rsidRDefault="00C12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C8" w:rsidRDefault="00C120C8" w:rsidP="008B32E6">
      <w:pPr>
        <w:spacing w:after="0"/>
      </w:pPr>
      <w:r>
        <w:separator/>
      </w:r>
    </w:p>
  </w:footnote>
  <w:footnote w:type="continuationSeparator" w:id="0">
    <w:p w:rsidR="00C120C8" w:rsidRDefault="00C120C8" w:rsidP="008B32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C8" w:rsidRDefault="00C120C8">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CA0"/>
    <w:rsid w:val="00052954"/>
    <w:rsid w:val="0007258A"/>
    <w:rsid w:val="000772D8"/>
    <w:rsid w:val="00092B45"/>
    <w:rsid w:val="000A6688"/>
    <w:rsid w:val="000B7636"/>
    <w:rsid w:val="000B7A0B"/>
    <w:rsid w:val="0011121C"/>
    <w:rsid w:val="001620B3"/>
    <w:rsid w:val="00162479"/>
    <w:rsid w:val="00164D8D"/>
    <w:rsid w:val="00164DDC"/>
    <w:rsid w:val="001811F2"/>
    <w:rsid w:val="00215A3E"/>
    <w:rsid w:val="00234751"/>
    <w:rsid w:val="002449D4"/>
    <w:rsid w:val="002F4228"/>
    <w:rsid w:val="0030216F"/>
    <w:rsid w:val="00302FAB"/>
    <w:rsid w:val="00323B43"/>
    <w:rsid w:val="003344EF"/>
    <w:rsid w:val="003370A5"/>
    <w:rsid w:val="00341061"/>
    <w:rsid w:val="00396CC3"/>
    <w:rsid w:val="003C73F2"/>
    <w:rsid w:val="003D37D8"/>
    <w:rsid w:val="004358AB"/>
    <w:rsid w:val="0045241B"/>
    <w:rsid w:val="004F00BF"/>
    <w:rsid w:val="004F4CF7"/>
    <w:rsid w:val="00514D90"/>
    <w:rsid w:val="0051581B"/>
    <w:rsid w:val="00531311"/>
    <w:rsid w:val="00577545"/>
    <w:rsid w:val="005B0C0D"/>
    <w:rsid w:val="005E6877"/>
    <w:rsid w:val="005F5F6E"/>
    <w:rsid w:val="006057E0"/>
    <w:rsid w:val="0064459F"/>
    <w:rsid w:val="00644A3C"/>
    <w:rsid w:val="00671974"/>
    <w:rsid w:val="00676812"/>
    <w:rsid w:val="006A661F"/>
    <w:rsid w:val="006C4633"/>
    <w:rsid w:val="00701A7B"/>
    <w:rsid w:val="00712ADA"/>
    <w:rsid w:val="007360F7"/>
    <w:rsid w:val="007823D5"/>
    <w:rsid w:val="007C0ACD"/>
    <w:rsid w:val="007C6CA0"/>
    <w:rsid w:val="00872F03"/>
    <w:rsid w:val="008735A2"/>
    <w:rsid w:val="008940EA"/>
    <w:rsid w:val="008B32E6"/>
    <w:rsid w:val="008B7726"/>
    <w:rsid w:val="008E4B74"/>
    <w:rsid w:val="00905F5A"/>
    <w:rsid w:val="00913980"/>
    <w:rsid w:val="009571CE"/>
    <w:rsid w:val="0096672C"/>
    <w:rsid w:val="00992B13"/>
    <w:rsid w:val="00A007ED"/>
    <w:rsid w:val="00A23DE3"/>
    <w:rsid w:val="00A44E21"/>
    <w:rsid w:val="00A47FAA"/>
    <w:rsid w:val="00AC1622"/>
    <w:rsid w:val="00AD0354"/>
    <w:rsid w:val="00B44898"/>
    <w:rsid w:val="00B61F2F"/>
    <w:rsid w:val="00B956AC"/>
    <w:rsid w:val="00BE02BD"/>
    <w:rsid w:val="00C120C8"/>
    <w:rsid w:val="00C26CA3"/>
    <w:rsid w:val="00C540C5"/>
    <w:rsid w:val="00C652F1"/>
    <w:rsid w:val="00CA6553"/>
    <w:rsid w:val="00CF0286"/>
    <w:rsid w:val="00D1753F"/>
    <w:rsid w:val="00D508AC"/>
    <w:rsid w:val="00DA49D2"/>
    <w:rsid w:val="00DE4F56"/>
    <w:rsid w:val="00DE54B4"/>
    <w:rsid w:val="00E00A3E"/>
    <w:rsid w:val="00E02E17"/>
    <w:rsid w:val="00E57B9F"/>
    <w:rsid w:val="00EA6CC6"/>
    <w:rsid w:val="00ED51C4"/>
    <w:rsid w:val="00F12C9A"/>
    <w:rsid w:val="00F1683E"/>
    <w:rsid w:val="00F54C19"/>
    <w:rsid w:val="00FA02B6"/>
    <w:rsid w:val="00FB6F1F"/>
    <w:rsid w:val="00FE2C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7C6CA0"/>
    <w:rPr>
      <w:rFonts w:ascii="Times New Roman" w:eastAsia="宋体" w:hAnsi="Times New Roman"/>
      <w:sz w:val="18"/>
    </w:rPr>
  </w:style>
  <w:style w:type="character" w:customStyle="1" w:styleId="FooterChar">
    <w:name w:val="Footer Char"/>
    <w:link w:val="Footer"/>
    <w:uiPriority w:val="99"/>
    <w:locked/>
    <w:rsid w:val="007C6CA0"/>
    <w:rPr>
      <w:rFonts w:ascii="Times New Roman" w:eastAsia="宋体" w:hAnsi="Times New Roman"/>
      <w:sz w:val="18"/>
    </w:rPr>
  </w:style>
  <w:style w:type="paragraph" w:styleId="Header">
    <w:name w:val="header"/>
    <w:basedOn w:val="Normal"/>
    <w:link w:val="HeaderChar"/>
    <w:uiPriority w:val="99"/>
    <w:rsid w:val="007C6CA0"/>
    <w:pPr>
      <w:widowControl w:val="0"/>
      <w:pBdr>
        <w:bottom w:val="single" w:sz="6" w:space="1" w:color="auto"/>
      </w:pBdr>
      <w:tabs>
        <w:tab w:val="center" w:pos="4153"/>
        <w:tab w:val="right" w:pos="8306"/>
      </w:tabs>
      <w:adjustRightInd/>
      <w:spacing w:after="0"/>
      <w:jc w:val="center"/>
    </w:pPr>
    <w:rPr>
      <w:rFonts w:ascii="Times New Roman" w:eastAsia="宋体" w:hAnsi="Times New Roman"/>
      <w:sz w:val="18"/>
      <w:szCs w:val="18"/>
    </w:rPr>
  </w:style>
  <w:style w:type="character" w:customStyle="1" w:styleId="HeaderChar1">
    <w:name w:val="Header Char1"/>
    <w:basedOn w:val="DefaultParagraphFont"/>
    <w:link w:val="Header"/>
    <w:uiPriority w:val="99"/>
    <w:semiHidden/>
    <w:rsid w:val="00B32182"/>
    <w:rPr>
      <w:rFonts w:ascii="Tahoma" w:hAnsi="Tahoma"/>
      <w:kern w:val="0"/>
      <w:sz w:val="18"/>
      <w:szCs w:val="18"/>
    </w:rPr>
  </w:style>
  <w:style w:type="character" w:customStyle="1" w:styleId="Char1">
    <w:name w:val="页眉 Char1"/>
    <w:basedOn w:val="DefaultParagraphFont"/>
    <w:uiPriority w:val="99"/>
    <w:semiHidden/>
    <w:rsid w:val="007C6CA0"/>
    <w:rPr>
      <w:rFonts w:ascii="Tahoma" w:hAnsi="Tahoma" w:cs="Times New Roman"/>
      <w:sz w:val="18"/>
      <w:szCs w:val="18"/>
    </w:rPr>
  </w:style>
  <w:style w:type="paragraph" w:styleId="Footer">
    <w:name w:val="footer"/>
    <w:basedOn w:val="Normal"/>
    <w:link w:val="FooterChar"/>
    <w:uiPriority w:val="99"/>
    <w:rsid w:val="007C6CA0"/>
    <w:pPr>
      <w:widowControl w:val="0"/>
      <w:tabs>
        <w:tab w:val="center" w:pos="4153"/>
        <w:tab w:val="right" w:pos="8306"/>
      </w:tabs>
      <w:adjustRightInd/>
      <w:spacing w:after="0"/>
    </w:pPr>
    <w:rPr>
      <w:rFonts w:ascii="Times New Roman" w:eastAsia="宋体" w:hAnsi="Times New Roman"/>
      <w:sz w:val="18"/>
      <w:szCs w:val="18"/>
    </w:rPr>
  </w:style>
  <w:style w:type="character" w:customStyle="1" w:styleId="FooterChar1">
    <w:name w:val="Footer Char1"/>
    <w:basedOn w:val="DefaultParagraphFont"/>
    <w:link w:val="Footer"/>
    <w:uiPriority w:val="99"/>
    <w:semiHidden/>
    <w:rsid w:val="00B32182"/>
    <w:rPr>
      <w:rFonts w:ascii="Tahoma" w:hAnsi="Tahoma"/>
      <w:kern w:val="0"/>
      <w:sz w:val="18"/>
      <w:szCs w:val="18"/>
    </w:rPr>
  </w:style>
  <w:style w:type="character" w:customStyle="1" w:styleId="Char10">
    <w:name w:val="页脚 Char1"/>
    <w:basedOn w:val="DefaultParagraphFont"/>
    <w:uiPriority w:val="99"/>
    <w:semiHidden/>
    <w:rsid w:val="007C6CA0"/>
    <w:rPr>
      <w:rFonts w:ascii="Tahoma" w:hAnsi="Tahoma" w:cs="Times New Roman"/>
      <w:sz w:val="18"/>
      <w:szCs w:val="18"/>
    </w:rPr>
  </w:style>
  <w:style w:type="paragraph" w:customStyle="1" w:styleId="p0">
    <w:name w:val="p0"/>
    <w:basedOn w:val="Normal"/>
    <w:uiPriority w:val="99"/>
    <w:rsid w:val="007C6CA0"/>
    <w:pPr>
      <w:adjustRightInd/>
      <w:snapToGrid/>
      <w:spacing w:after="0"/>
      <w:jc w:val="both"/>
    </w:pPr>
    <w:rPr>
      <w:rFonts w:ascii="Times New Roman" w:eastAsia="宋体" w:hAnsi="Times New Roman"/>
      <w:sz w:val="21"/>
      <w:szCs w:val="21"/>
    </w:rPr>
  </w:style>
  <w:style w:type="paragraph" w:styleId="BalloonText">
    <w:name w:val="Balloon Text"/>
    <w:basedOn w:val="Normal"/>
    <w:link w:val="BalloonTextChar"/>
    <w:uiPriority w:val="99"/>
    <w:semiHidden/>
    <w:rsid w:val="007C6CA0"/>
    <w:pPr>
      <w:spacing w:after="0"/>
    </w:pPr>
    <w:rPr>
      <w:sz w:val="18"/>
      <w:szCs w:val="18"/>
    </w:rPr>
  </w:style>
  <w:style w:type="character" w:customStyle="1" w:styleId="BalloonTextChar">
    <w:name w:val="Balloon Text Char"/>
    <w:basedOn w:val="DefaultParagraphFont"/>
    <w:link w:val="BalloonText"/>
    <w:uiPriority w:val="99"/>
    <w:semiHidden/>
    <w:locked/>
    <w:rsid w:val="007C6CA0"/>
    <w:rPr>
      <w:rFonts w:ascii="Tahoma" w:hAnsi="Tahoma"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autoRedefine/>
    <w:uiPriority w:val="99"/>
    <w:rsid w:val="00E57B9F"/>
    <w:pPr>
      <w:adjustRightInd/>
      <w:snapToGrid/>
      <w:spacing w:after="160" w:line="240" w:lineRule="exact"/>
    </w:pPr>
    <w:rPr>
      <w:rFonts w:ascii="Verdana" w:eastAsia="仿宋_GB2312" w:hAnsi="Verdana" w:cs="Verdana"/>
      <w:sz w:val="24"/>
      <w:szCs w:val="21"/>
      <w:lang w:eastAsia="en-US"/>
    </w:rPr>
  </w:style>
  <w:style w:type="paragraph" w:customStyle="1" w:styleId="0">
    <w:name w:val="正文_0"/>
    <w:uiPriority w:val="99"/>
    <w:rsid w:val="007360F7"/>
    <w:pPr>
      <w:widowControl w:val="0"/>
      <w:jc w:val="both"/>
    </w:pPr>
    <w:rPr>
      <w:rFonts w:ascii="Times New Roman" w:eastAsia="宋体" w:hAnsi="Times New Roman"/>
    </w:rPr>
  </w:style>
  <w:style w:type="paragraph" w:styleId="Date">
    <w:name w:val="Date"/>
    <w:basedOn w:val="Normal"/>
    <w:next w:val="Normal"/>
    <w:link w:val="DateChar"/>
    <w:uiPriority w:val="99"/>
    <w:rsid w:val="00F54C19"/>
    <w:pPr>
      <w:ind w:leftChars="2500" w:left="100"/>
    </w:pPr>
  </w:style>
  <w:style w:type="character" w:customStyle="1" w:styleId="DateChar">
    <w:name w:val="Date Char"/>
    <w:basedOn w:val="DefaultParagraphFont"/>
    <w:link w:val="Date"/>
    <w:uiPriority w:val="99"/>
    <w:locked/>
    <w:rsid w:val="00F54C19"/>
    <w:rPr>
      <w:rFonts w:ascii="Tahoma" w:hAnsi="Tahom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72</Words>
  <Characters>415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工业经济处</dc:creator>
  <cp:keywords/>
  <dc:description/>
  <cp:lastModifiedBy>AutoBVT</cp:lastModifiedBy>
  <cp:revision>2</cp:revision>
  <cp:lastPrinted>2019-03-25T01:01:00Z</cp:lastPrinted>
  <dcterms:created xsi:type="dcterms:W3CDTF">2019-03-29T07:21:00Z</dcterms:created>
  <dcterms:modified xsi:type="dcterms:W3CDTF">2019-03-29T07:21:00Z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A25641E013E14DD48B82C0CAB87847EA</vt:lpwstr>
  </property>
</Properties>
</file>