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eastAsia="方正小标宋简体"/>
          <w:kern w:val="0"/>
          <w:sz w:val="36"/>
          <w:szCs w:val="36"/>
          <w:lang w:eastAsia="zh-CN"/>
        </w:rPr>
      </w:pPr>
      <w:r>
        <w:rPr>
          <w:rFonts w:hint="eastAsia" w:ascii="方正小标宋简体" w:eastAsia="方正小标宋简体"/>
          <w:kern w:val="0"/>
          <w:sz w:val="36"/>
          <w:szCs w:val="36"/>
          <w:lang w:eastAsia="zh-CN"/>
        </w:rPr>
        <w:t>禄劝彝族苗族自治县工商业联合会财政预算公开目录</w:t>
      </w:r>
    </w:p>
    <w:tbl>
      <w:tblPr>
        <w:tblStyle w:val="8"/>
        <w:tblW w:w="84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030"/>
        <w:gridCol w:w="53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411"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b/>
                <w:i w:val="0"/>
                <w:color w:val="000000"/>
                <w:sz w:val="36"/>
                <w:szCs w:val="36"/>
                <w:u w:val="none"/>
              </w:rPr>
            </w:pPr>
            <w:r>
              <w:rPr>
                <w:rFonts w:hint="default" w:ascii="方正小标宋_GBK" w:hAnsi="方正小标宋_GBK" w:eastAsia="方正小标宋_GBK" w:cs="方正小标宋_GBK"/>
                <w:b/>
                <w:i w:val="0"/>
                <w:color w:val="000000"/>
                <w:kern w:val="0"/>
                <w:sz w:val="36"/>
                <w:szCs w:val="36"/>
                <w:u w:val="none"/>
                <w:lang w:val="en-US" w:eastAsia="zh-CN" w:bidi="ar"/>
              </w:rPr>
              <w:t>序号</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小标宋_GBK" w:hAnsi="方正小标宋_GBK" w:eastAsia="方正小标宋_GBK" w:cs="方正小标宋_GBK"/>
                <w:b/>
                <w:i w:val="0"/>
                <w:color w:val="000000"/>
                <w:sz w:val="36"/>
                <w:szCs w:val="36"/>
                <w:u w:val="none"/>
              </w:rPr>
            </w:pPr>
            <w:r>
              <w:rPr>
                <w:rFonts w:hint="default" w:ascii="方正小标宋_GBK" w:hAnsi="方正小标宋_GBK" w:eastAsia="方正小标宋_GBK" w:cs="方正小标宋_GBK"/>
                <w:b/>
                <w:i w:val="0"/>
                <w:color w:val="000000"/>
                <w:kern w:val="0"/>
                <w:sz w:val="36"/>
                <w:szCs w:val="36"/>
                <w:u w:val="none"/>
                <w:lang w:val="en-US" w:eastAsia="zh-CN" w:bidi="ar"/>
              </w:rPr>
              <w:t>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封面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附件1-1财政拨款收支预算总表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附件1-2一般公共预算支出表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附件1-3基本支出预算表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附件1-4政府性基金预算支出表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附件1-5部门收支总表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附件1-6部门收入总表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附件1-7部门支出总表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附件1-8“三公”经费公共预算财政拨款支出情况表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附件1-9整体绩效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附件1-10部门基本情况表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附件1-11行政事业单位资产情况表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5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附件1-12政府采购</w:t>
            </w:r>
          </w:p>
        </w:tc>
      </w:tr>
    </w:tbl>
    <w:p>
      <w:pPr>
        <w:widowControl/>
        <w:jc w:val="center"/>
        <w:rPr>
          <w:rFonts w:hint="eastAsia" w:ascii="方正小标宋简体" w:eastAsia="方正小标宋简体"/>
          <w:kern w:val="0"/>
          <w:sz w:val="36"/>
          <w:szCs w:val="36"/>
          <w:lang w:eastAsia="zh-CN"/>
        </w:rPr>
      </w:pPr>
    </w:p>
    <w:p>
      <w:pPr>
        <w:widowControl/>
        <w:jc w:val="center"/>
        <w:rPr>
          <w:rFonts w:hint="eastAsia" w:ascii="方正小标宋简体" w:eastAsia="方正小标宋简体"/>
          <w:kern w:val="0"/>
          <w:sz w:val="36"/>
          <w:szCs w:val="36"/>
          <w:lang w:eastAsia="zh-CN"/>
        </w:rPr>
      </w:pPr>
    </w:p>
    <w:p>
      <w:pPr>
        <w:widowControl/>
        <w:jc w:val="center"/>
        <w:rPr>
          <w:rFonts w:hint="eastAsia" w:ascii="方正小标宋简体" w:eastAsia="方正小标宋简体"/>
          <w:kern w:val="0"/>
          <w:sz w:val="36"/>
          <w:szCs w:val="36"/>
          <w:lang w:eastAsia="zh-CN"/>
        </w:rPr>
      </w:pPr>
    </w:p>
    <w:p>
      <w:pPr>
        <w:widowControl/>
        <w:jc w:val="center"/>
        <w:rPr>
          <w:rFonts w:hint="eastAsia" w:ascii="方正小标宋简体" w:eastAsia="方正小标宋简体"/>
          <w:kern w:val="0"/>
          <w:sz w:val="36"/>
          <w:szCs w:val="36"/>
          <w:lang w:eastAsia="zh-CN"/>
        </w:rPr>
      </w:pPr>
    </w:p>
    <w:p>
      <w:pPr>
        <w:widowControl/>
        <w:jc w:val="center"/>
        <w:rPr>
          <w:rFonts w:hint="eastAsia" w:ascii="方正小标宋简体" w:eastAsia="方正小标宋简体"/>
          <w:kern w:val="0"/>
          <w:sz w:val="36"/>
          <w:szCs w:val="36"/>
          <w:lang w:eastAsia="zh-CN"/>
        </w:rPr>
      </w:pP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禄劝彝族苗族自治县工商业联合会</w:t>
      </w:r>
      <w:r>
        <w:rPr>
          <w:rFonts w:hint="eastAsia" w:ascii="方正小标宋简体" w:eastAsia="方正小标宋简体"/>
          <w:kern w:val="0"/>
          <w:sz w:val="36"/>
          <w:szCs w:val="36"/>
        </w:rPr>
        <w:t>部门</w:t>
      </w: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rPr>
          <w:rFonts w:hint="eastAsia" w:ascii="仿宋_GB2312" w:eastAsia="仿宋_GB2312"/>
          <w:sz w:val="30"/>
          <w:szCs w:val="30"/>
        </w:rPr>
      </w:pPr>
      <w:r>
        <w:rPr>
          <w:rFonts w:hint="eastAsia" w:eastAsia="仿宋_GB2312"/>
          <w:kern w:val="0"/>
          <w:sz w:val="30"/>
          <w:szCs w:val="30"/>
          <w:lang w:val="en-US" w:eastAsia="zh-CN"/>
        </w:rPr>
        <w:t xml:space="preserve">   </w:t>
      </w:r>
      <w:r>
        <w:rPr>
          <w:rFonts w:hint="eastAsia" w:ascii="仿宋_GB2312" w:eastAsia="仿宋_GB2312"/>
          <w:sz w:val="32"/>
          <w:szCs w:val="32"/>
        </w:rPr>
        <w:t>工商联是以非公有制企业和非公有制经济人士为主体的人民团体和商会组织，是党和政府联系非公有制经济人士的桥梁纽带，是政府管理和服务非公有制经济的助手。</w:t>
      </w:r>
    </w:p>
    <w:p>
      <w:pPr>
        <w:ind w:firstLine="600" w:firstLineChars="200"/>
        <w:rPr>
          <w:rFonts w:hint="eastAsia" w:ascii="仿宋_GB2312" w:eastAsia="仿宋_GB2312"/>
          <w:sz w:val="30"/>
          <w:szCs w:val="30"/>
        </w:rPr>
      </w:pPr>
      <w:r>
        <w:rPr>
          <w:rFonts w:hint="eastAsia" w:ascii="仿宋_GB2312" w:eastAsia="仿宋_GB2312"/>
          <w:sz w:val="30"/>
          <w:szCs w:val="30"/>
        </w:rPr>
        <w:t>一、参与禄劝政治、经济、社会生活中的重要问题的政治协商，发挥民主监督</w:t>
      </w:r>
      <w:r>
        <w:rPr>
          <w:rFonts w:hint="eastAsia" w:ascii="仿宋_GB2312" w:eastAsia="仿宋_GB2312"/>
          <w:sz w:val="30"/>
          <w:szCs w:val="30"/>
          <w:lang w:eastAsia="zh-CN"/>
        </w:rPr>
        <w:t>、</w:t>
      </w:r>
      <w:r>
        <w:rPr>
          <w:rFonts w:hint="eastAsia" w:ascii="仿宋_GB2312" w:eastAsia="仿宋_GB2312"/>
          <w:sz w:val="30"/>
          <w:szCs w:val="30"/>
        </w:rPr>
        <w:t>积极参政议政</w:t>
      </w:r>
      <w:r>
        <w:rPr>
          <w:rFonts w:hint="eastAsia" w:ascii="仿宋_GB2312" w:eastAsia="仿宋_GB2312"/>
          <w:sz w:val="30"/>
          <w:szCs w:val="30"/>
          <w:lang w:eastAsia="zh-CN"/>
        </w:rPr>
        <w:t>作用</w:t>
      </w:r>
      <w:r>
        <w:rPr>
          <w:rFonts w:hint="eastAsia" w:ascii="仿宋_GB2312" w:eastAsia="仿宋_GB2312"/>
          <w:sz w:val="30"/>
          <w:szCs w:val="30"/>
        </w:rPr>
        <w:t>。</w:t>
      </w:r>
    </w:p>
    <w:p>
      <w:pPr>
        <w:rPr>
          <w:rFonts w:hint="eastAsia" w:ascii="仿宋_GB2312" w:eastAsia="仿宋_GB2312"/>
          <w:sz w:val="30"/>
          <w:szCs w:val="30"/>
        </w:rPr>
      </w:pPr>
      <w:r>
        <w:rPr>
          <w:rFonts w:hint="eastAsia" w:ascii="仿宋_GB2312" w:eastAsia="仿宋_GB2312"/>
          <w:sz w:val="30"/>
          <w:szCs w:val="30"/>
        </w:rPr>
        <w:t xml:space="preserve">    二、密切联系</w:t>
      </w:r>
      <w:r>
        <w:rPr>
          <w:rFonts w:hint="eastAsia" w:ascii="仿宋_GB2312" w:eastAsia="仿宋_GB2312"/>
          <w:sz w:val="30"/>
          <w:szCs w:val="30"/>
          <w:lang w:eastAsia="zh-CN"/>
        </w:rPr>
        <w:t>及非国有经济人士的联系</w:t>
      </w:r>
      <w:r>
        <w:rPr>
          <w:rFonts w:hint="eastAsia" w:ascii="仿宋_GB2312" w:eastAsia="仿宋_GB2312"/>
          <w:sz w:val="30"/>
          <w:szCs w:val="30"/>
        </w:rPr>
        <w:t>，畅通反映意见建议的渠道，表彰宣传他们中的先进典型，做好工商界代表人士政治安排的推荐工作。</w:t>
      </w:r>
    </w:p>
    <w:p>
      <w:pPr>
        <w:rPr>
          <w:rFonts w:hint="eastAsia" w:ascii="仿宋_GB2312" w:eastAsia="仿宋_GB2312"/>
          <w:sz w:val="30"/>
          <w:szCs w:val="30"/>
        </w:rPr>
      </w:pPr>
      <w:r>
        <w:rPr>
          <w:rFonts w:hint="eastAsia" w:ascii="仿宋_GB2312" w:eastAsia="仿宋_GB2312"/>
          <w:sz w:val="30"/>
          <w:szCs w:val="30"/>
        </w:rPr>
        <w:t xml:space="preserve">    三、加强和改进非公有制经济人士思想政治工作。</w:t>
      </w:r>
    </w:p>
    <w:p>
      <w:pPr>
        <w:rPr>
          <w:rFonts w:hint="eastAsia" w:ascii="仿宋_GB2312" w:eastAsia="仿宋_GB2312"/>
          <w:sz w:val="30"/>
          <w:szCs w:val="30"/>
        </w:rPr>
      </w:pPr>
      <w:r>
        <w:rPr>
          <w:rFonts w:hint="eastAsia" w:ascii="仿宋_GB2312" w:eastAsia="仿宋_GB2312"/>
          <w:sz w:val="30"/>
          <w:szCs w:val="30"/>
        </w:rPr>
        <w:t xml:space="preserve">    四、引导会员按照科学发展观的要求，转变经济发展方式，加强能源资源节约，重视生态环境保护，建立和谐劳动关系。遵守国家的法律、法规，规范经营、照章纳税，建立现代企业制度，维护市场经济秩序。</w:t>
      </w:r>
    </w:p>
    <w:p>
      <w:pPr>
        <w:rPr>
          <w:rFonts w:hint="eastAsia" w:ascii="仿宋_GB2312" w:eastAsia="仿宋_GB2312"/>
          <w:sz w:val="30"/>
          <w:szCs w:val="30"/>
        </w:rPr>
      </w:pPr>
      <w:r>
        <w:rPr>
          <w:rFonts w:hint="eastAsia" w:ascii="仿宋_GB2312" w:eastAsia="仿宋_GB2312"/>
          <w:sz w:val="30"/>
          <w:szCs w:val="30"/>
        </w:rPr>
        <w:t xml:space="preserve">    五、代表并维护会员的合法权益，反映会员的意见、要求和建议，参与经济纠纷的调解、仲裁。</w:t>
      </w:r>
    </w:p>
    <w:p>
      <w:pPr>
        <w:ind w:firstLine="600"/>
        <w:rPr>
          <w:rFonts w:hint="eastAsia" w:ascii="仿宋_GB2312" w:eastAsia="仿宋_GB2312"/>
          <w:sz w:val="30"/>
          <w:szCs w:val="30"/>
        </w:rPr>
      </w:pPr>
      <w:r>
        <w:rPr>
          <w:rFonts w:hint="eastAsia" w:ascii="仿宋_GB2312" w:eastAsia="仿宋_GB2312"/>
          <w:sz w:val="30"/>
          <w:szCs w:val="30"/>
        </w:rPr>
        <w:t>六、为会员提供培训、融资、科技、法律、信息咨询等服务，提供对内、对外经贸交流服务，提供公共关系沟通协调服务，帮助会员增强自主创新能力，提高核心竞争力和可持续发展能力。</w:t>
      </w:r>
    </w:p>
    <w:p>
      <w:pPr>
        <w:rPr>
          <w:rFonts w:hint="eastAsia" w:ascii="仿宋_GB2312" w:eastAsia="仿宋_GB2312"/>
          <w:sz w:val="32"/>
          <w:szCs w:val="32"/>
        </w:rPr>
      </w:pPr>
      <w:r>
        <w:rPr>
          <w:rFonts w:hint="eastAsia" w:ascii="仿宋_GB2312" w:eastAsia="仿宋_GB2312"/>
          <w:sz w:val="30"/>
          <w:szCs w:val="30"/>
        </w:rPr>
        <w:t xml:space="preserve">    七、</w:t>
      </w:r>
      <w:r>
        <w:rPr>
          <w:rFonts w:hint="eastAsia" w:ascii="仿宋_GB2312" w:eastAsia="仿宋_GB2312"/>
          <w:spacing w:val="8"/>
          <w:sz w:val="32"/>
          <w:szCs w:val="32"/>
        </w:rPr>
        <w:t>加强自身建设，</w:t>
      </w:r>
      <w:r>
        <w:rPr>
          <w:rFonts w:hint="eastAsia" w:ascii="仿宋_GB2312" w:eastAsia="仿宋_GB2312"/>
          <w:spacing w:val="8"/>
          <w:sz w:val="32"/>
          <w:szCs w:val="32"/>
          <w:lang w:eastAsia="zh-CN"/>
        </w:rPr>
        <w:t>建设“五好工商联”，</w:t>
      </w:r>
      <w:r>
        <w:rPr>
          <w:rFonts w:hint="eastAsia" w:ascii="仿宋_GB2312" w:eastAsia="仿宋_GB2312"/>
          <w:spacing w:val="8"/>
          <w:sz w:val="32"/>
          <w:szCs w:val="32"/>
        </w:rPr>
        <w:t>提高</w:t>
      </w:r>
      <w:r>
        <w:rPr>
          <w:rFonts w:hint="eastAsia" w:ascii="仿宋_GB2312" w:eastAsia="仿宋_GB2312"/>
          <w:spacing w:val="8"/>
          <w:sz w:val="32"/>
          <w:szCs w:val="32"/>
          <w:lang w:eastAsia="zh-CN"/>
        </w:rPr>
        <w:t>工商联</w:t>
      </w:r>
      <w:r>
        <w:rPr>
          <w:rFonts w:hint="eastAsia" w:ascii="仿宋_GB2312" w:eastAsia="仿宋_GB2312"/>
          <w:spacing w:val="8"/>
          <w:sz w:val="32"/>
          <w:szCs w:val="32"/>
        </w:rPr>
        <w:t>履行职责和发挥作用的能力，增强凝聚力。</w:t>
      </w:r>
    </w:p>
    <w:p>
      <w:pPr>
        <w:ind w:firstLine="600"/>
        <w:rPr>
          <w:rFonts w:hint="eastAsia" w:eastAsia="仿宋_GB2312"/>
          <w:kern w:val="0"/>
          <w:sz w:val="30"/>
          <w:szCs w:val="30"/>
          <w:lang w:val="en-US" w:eastAsia="zh-CN"/>
        </w:rPr>
      </w:pPr>
      <w:r>
        <w:rPr>
          <w:rFonts w:hint="eastAsia" w:ascii="仿宋_GB2312" w:eastAsia="仿宋_GB2312"/>
          <w:sz w:val="30"/>
          <w:szCs w:val="30"/>
        </w:rPr>
        <w:t>八、承办县委、县人民政府和有关部门委托事项，承办省、市工商联交办的工作。</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（二）机构设置情况</w:t>
      </w:r>
    </w:p>
    <w:p>
      <w:pPr>
        <w:widowControl/>
        <w:ind w:firstLine="300" w:firstLineChars="100"/>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 xml:space="preserve"> 禄劝彝族苗族自治县工商业联合会设内设机构1个办公室。</w:t>
      </w:r>
    </w:p>
    <w:p>
      <w:pPr>
        <w:widowControl/>
        <w:numPr>
          <w:ilvl w:val="0"/>
          <w:numId w:val="1"/>
        </w:numPr>
        <w:ind w:firstLine="300" w:firstLineChars="100"/>
        <w:jc w:val="left"/>
        <w:rPr>
          <w:rFonts w:ascii="楷体_GB2312" w:eastAsia="楷体_GB2312"/>
          <w:kern w:val="0"/>
          <w:sz w:val="30"/>
          <w:szCs w:val="30"/>
        </w:rPr>
      </w:pPr>
      <w:r>
        <w:rPr>
          <w:rFonts w:ascii="楷体_GB2312" w:eastAsia="楷体_GB2312"/>
          <w:kern w:val="0"/>
          <w:sz w:val="30"/>
          <w:szCs w:val="30"/>
        </w:rPr>
        <w:t>重点工作概述</w:t>
      </w:r>
    </w:p>
    <w:p>
      <w:pPr>
        <w:widowControl/>
        <w:ind w:firstLine="480"/>
        <w:jc w:val="left"/>
        <w:rPr>
          <w:rFonts w:hint="eastAsia" w:ascii="仿宋_GB2312" w:hAnsi="仿宋" w:eastAsia="仿宋_GB2312"/>
          <w:sz w:val="32"/>
          <w:szCs w:val="32"/>
        </w:rPr>
      </w:pPr>
      <w:r>
        <w:rPr>
          <w:rFonts w:hint="eastAsia" w:ascii="楷体_GB2312" w:eastAsia="楷体_GB2312"/>
          <w:kern w:val="0"/>
          <w:sz w:val="30"/>
          <w:szCs w:val="30"/>
          <w:lang w:val="en-US" w:eastAsia="zh-CN"/>
        </w:rPr>
        <w:t xml:space="preserve">   </w:t>
      </w:r>
      <w:r>
        <w:rPr>
          <w:rFonts w:hint="eastAsia" w:ascii="仿宋_GB2312" w:hAnsi="仿宋" w:eastAsia="仿宋_GB2312" w:cs="仿宋_GB2312"/>
          <w:b/>
          <w:color w:val="000000"/>
          <w:sz w:val="32"/>
          <w:szCs w:val="32"/>
        </w:rPr>
        <w:t>.</w:t>
      </w:r>
      <w:r>
        <w:rPr>
          <w:rFonts w:hint="eastAsia" w:ascii="仿宋_GB2312" w:hAnsi="仿宋" w:eastAsia="仿宋_GB2312"/>
          <w:b/>
          <w:sz w:val="32"/>
          <w:szCs w:val="32"/>
        </w:rPr>
        <w:t>建立“亲”和“清”的新型政商</w:t>
      </w:r>
      <w:r>
        <w:rPr>
          <w:rFonts w:hint="eastAsia" w:ascii="仿宋_GB2312" w:hAnsi="仿宋" w:eastAsia="仿宋_GB2312"/>
          <w:b/>
          <w:sz w:val="32"/>
          <w:szCs w:val="32"/>
          <w:lang w:eastAsia="zh-CN"/>
        </w:rPr>
        <w:t>关系。</w:t>
      </w:r>
      <w:r>
        <w:rPr>
          <w:rFonts w:hint="eastAsia" w:ascii="仿宋_GB2312" w:hAnsi="仿宋" w:eastAsia="仿宋_GB2312"/>
          <w:sz w:val="32"/>
          <w:szCs w:val="32"/>
          <w:lang w:eastAsia="zh-CN"/>
        </w:rPr>
        <w:t>优化营商环境、</w:t>
      </w:r>
      <w:r>
        <w:rPr>
          <w:rFonts w:hint="eastAsia" w:ascii="仿宋_GB2312" w:hAnsi="仿宋" w:eastAsia="仿宋_GB2312"/>
          <w:sz w:val="32"/>
          <w:szCs w:val="32"/>
        </w:rPr>
        <w:t>规范政商交往，既要守住法治底线、清正廉洁，又要优质服务，</w:t>
      </w:r>
      <w:r>
        <w:rPr>
          <w:rFonts w:hint="eastAsia" w:ascii="仿宋_GB2312" w:hAnsi="仿宋" w:eastAsia="仿宋_GB2312"/>
          <w:sz w:val="32"/>
          <w:szCs w:val="32"/>
          <w:lang w:eastAsia="zh-CN"/>
        </w:rPr>
        <w:t>激发非公有制经济活力和创造力，促进我县非公有制经济健康发展和非公有制经济人士健康成长。</w:t>
      </w:r>
    </w:p>
    <w:p>
      <w:pPr>
        <w:widowControl/>
        <w:ind w:firstLine="643" w:firstLineChars="200"/>
        <w:jc w:val="left"/>
        <w:rPr>
          <w:rFonts w:hint="eastAsia" w:ascii="仿宋" w:hAnsi="仿宋" w:eastAsia="仿宋"/>
          <w:sz w:val="32"/>
          <w:szCs w:val="32"/>
        </w:rPr>
      </w:pPr>
      <w:r>
        <w:rPr>
          <w:rFonts w:hint="eastAsia" w:ascii="仿宋_GB2312" w:hAnsi="仿宋" w:eastAsia="仿宋_GB2312"/>
          <w:b/>
          <w:sz w:val="32"/>
          <w:szCs w:val="32"/>
          <w:lang w:val="en-US" w:eastAsia="zh-CN"/>
        </w:rPr>
        <w:t>2</w:t>
      </w:r>
      <w:r>
        <w:rPr>
          <w:rFonts w:hint="eastAsia" w:ascii="仿宋_GB2312" w:hAnsi="仿宋" w:eastAsia="仿宋_GB2312"/>
          <w:b/>
          <w:sz w:val="32"/>
          <w:szCs w:val="32"/>
        </w:rPr>
        <w:t>.继续</w:t>
      </w:r>
      <w:r>
        <w:rPr>
          <w:rFonts w:hint="eastAsia" w:ascii="仿宋_GB2312" w:hAnsi="仿宋" w:eastAsia="仿宋_GB2312"/>
          <w:b/>
          <w:sz w:val="32"/>
          <w:szCs w:val="32"/>
          <w:lang w:eastAsia="zh-CN"/>
        </w:rPr>
        <w:t>推进</w:t>
      </w:r>
      <w:r>
        <w:rPr>
          <w:rFonts w:hint="eastAsia" w:ascii="仿宋_GB2312" w:hAnsi="仿宋" w:eastAsia="仿宋_GB2312"/>
          <w:b/>
          <w:sz w:val="32"/>
          <w:szCs w:val="32"/>
        </w:rPr>
        <w:t>扶贫攻坚工作。</w:t>
      </w:r>
      <w:r>
        <w:rPr>
          <w:rFonts w:hint="eastAsia" w:ascii="仿宋_GB2312" w:hAnsi="仿宋" w:eastAsia="仿宋_GB2312"/>
          <w:spacing w:val="12"/>
          <w:sz w:val="32"/>
          <w:szCs w:val="32"/>
          <w:lang w:eastAsia="zh-CN"/>
        </w:rPr>
        <w:t>完成县委、县政府下达的</w:t>
      </w:r>
      <w:r>
        <w:rPr>
          <w:rFonts w:hint="eastAsia" w:ascii="仿宋_GB2312" w:hAnsi="仿宋" w:eastAsia="仿宋_GB2312"/>
          <w:spacing w:val="12"/>
          <w:sz w:val="32"/>
          <w:szCs w:val="32"/>
        </w:rPr>
        <w:t>扶贫攻坚工作</w:t>
      </w:r>
      <w:r>
        <w:rPr>
          <w:rFonts w:hint="eastAsia" w:ascii="仿宋_GB2312" w:hAnsi="仿宋" w:eastAsia="仿宋_GB2312"/>
          <w:spacing w:val="12"/>
          <w:sz w:val="32"/>
          <w:szCs w:val="32"/>
          <w:lang w:eastAsia="zh-CN"/>
        </w:rPr>
        <w:t>目标任务</w:t>
      </w:r>
      <w:r>
        <w:rPr>
          <w:rFonts w:hint="eastAsia" w:ascii="仿宋_GB2312" w:hAnsi="仿宋" w:eastAsia="仿宋_GB2312"/>
          <w:spacing w:val="12"/>
          <w:sz w:val="32"/>
          <w:szCs w:val="32"/>
        </w:rPr>
        <w:t>，确保挂钩联系的</w:t>
      </w:r>
      <w:r>
        <w:rPr>
          <w:rFonts w:hint="eastAsia" w:ascii="仿宋_GB2312" w:hAnsi="仿宋" w:eastAsia="仿宋_GB2312"/>
          <w:spacing w:val="12"/>
          <w:sz w:val="32"/>
          <w:szCs w:val="32"/>
          <w:lang w:val="en-US" w:eastAsia="zh-CN"/>
        </w:rPr>
        <w:t>29</w:t>
      </w:r>
      <w:r>
        <w:rPr>
          <w:rFonts w:hint="eastAsia" w:ascii="仿宋_GB2312" w:hAnsi="仿宋" w:eastAsia="仿宋_GB2312"/>
          <w:spacing w:val="12"/>
          <w:sz w:val="32"/>
          <w:szCs w:val="32"/>
        </w:rPr>
        <w:t>户贫困户脱贫不返贫、</w:t>
      </w:r>
      <w:r>
        <w:rPr>
          <w:rFonts w:hint="eastAsia" w:ascii="仿宋_GB2312" w:hAnsi="仿宋" w:eastAsia="仿宋_GB2312"/>
          <w:spacing w:val="12"/>
          <w:sz w:val="32"/>
          <w:szCs w:val="32"/>
          <w:lang w:eastAsia="zh-CN"/>
        </w:rPr>
        <w:t>全面稳妥</w:t>
      </w:r>
      <w:r>
        <w:rPr>
          <w:rFonts w:hint="eastAsia" w:ascii="仿宋_GB2312" w:hAnsi="仿宋" w:eastAsia="仿宋_GB2312"/>
          <w:spacing w:val="12"/>
          <w:sz w:val="32"/>
          <w:szCs w:val="32"/>
        </w:rPr>
        <w:t>推进扶贫攻坚工作。</w:t>
      </w:r>
    </w:p>
    <w:p>
      <w:pPr>
        <w:widowControl/>
        <w:ind w:firstLine="643" w:firstLineChars="200"/>
        <w:jc w:val="left"/>
        <w:rPr>
          <w:rFonts w:hint="eastAsia" w:ascii="仿宋_GB2312" w:hAnsi="仿宋" w:eastAsia="仿宋_GB2312"/>
          <w:sz w:val="32"/>
          <w:szCs w:val="32"/>
        </w:rPr>
      </w:pPr>
      <w:r>
        <w:rPr>
          <w:rFonts w:hint="eastAsia" w:ascii="仿宋_GB2312" w:hAnsi="仿宋" w:eastAsia="仿宋_GB2312"/>
          <w:b/>
          <w:sz w:val="32"/>
          <w:szCs w:val="32"/>
          <w:lang w:val="en-US" w:eastAsia="zh-CN"/>
        </w:rPr>
        <w:t>3</w:t>
      </w:r>
      <w:r>
        <w:rPr>
          <w:rFonts w:hint="eastAsia" w:ascii="仿宋_GB2312" w:hAnsi="仿宋" w:eastAsia="仿宋_GB2312"/>
          <w:b/>
          <w:sz w:val="32"/>
          <w:szCs w:val="32"/>
        </w:rPr>
        <w:t>.促进非公经济代表人士的健康成长。</w:t>
      </w:r>
      <w:r>
        <w:rPr>
          <w:rFonts w:hint="eastAsia" w:ascii="仿宋_GB2312" w:hAnsi="仿宋" w:eastAsia="仿宋_GB2312"/>
          <w:sz w:val="32"/>
          <w:szCs w:val="32"/>
        </w:rPr>
        <w:t>继续深入开展非公经济人士理想信念教育实践</w:t>
      </w:r>
      <w:r>
        <w:rPr>
          <w:rFonts w:hint="eastAsia" w:ascii="仿宋_GB2312" w:hAnsi="仿宋" w:eastAsia="仿宋_GB2312"/>
          <w:sz w:val="32"/>
          <w:szCs w:val="32"/>
          <w:lang w:eastAsia="zh-CN"/>
        </w:rPr>
        <w:t>和依法经营、诚信经营等活动</w:t>
      </w:r>
      <w:r>
        <w:rPr>
          <w:rFonts w:hint="eastAsia" w:ascii="仿宋_GB2312" w:hAnsi="仿宋" w:eastAsia="仿宋_GB2312"/>
          <w:sz w:val="32"/>
          <w:szCs w:val="32"/>
        </w:rPr>
        <w:t>，通过培训、调研、走访、座谈等形式，有针对性的做好新形势下非公经济人士的思想政治工作，进一步提高履职能力和服务水平，努力在促进非公经济“两个健康”中发挥更大作用。</w:t>
      </w:r>
    </w:p>
    <w:p>
      <w:pPr>
        <w:widowControl/>
        <w:ind w:firstLine="643" w:firstLineChars="200"/>
        <w:jc w:val="left"/>
        <w:rPr>
          <w:rFonts w:hint="eastAsia" w:ascii="仿宋_GB2312" w:hAnsi="仿宋" w:eastAsia="仿宋_GB2312"/>
          <w:sz w:val="32"/>
          <w:szCs w:val="32"/>
        </w:rPr>
      </w:pPr>
      <w:r>
        <w:rPr>
          <w:rFonts w:hint="eastAsia" w:ascii="仿宋_GB2312" w:hAnsi="仿宋" w:eastAsia="仿宋_GB2312"/>
          <w:b/>
          <w:sz w:val="32"/>
          <w:szCs w:val="32"/>
          <w:lang w:val="en-US" w:eastAsia="zh-CN"/>
        </w:rPr>
        <w:t>4</w:t>
      </w:r>
      <w:r>
        <w:rPr>
          <w:rFonts w:hint="eastAsia" w:ascii="仿宋_GB2312" w:hAnsi="仿宋" w:eastAsia="仿宋_GB2312"/>
          <w:b/>
          <w:sz w:val="32"/>
          <w:szCs w:val="32"/>
        </w:rPr>
        <w:t>.</w:t>
      </w:r>
      <w:r>
        <w:rPr>
          <w:rFonts w:hint="eastAsia" w:ascii="仿宋_GB2312" w:hAnsi="仿宋" w:eastAsia="仿宋_GB2312"/>
          <w:b/>
          <w:sz w:val="32"/>
          <w:szCs w:val="32"/>
          <w:lang w:eastAsia="zh-CN"/>
        </w:rPr>
        <w:t>充分发挥</w:t>
      </w:r>
      <w:r>
        <w:rPr>
          <w:rFonts w:hint="eastAsia" w:ascii="仿宋_GB2312" w:hAnsi="仿宋" w:eastAsia="仿宋_GB2312"/>
          <w:b/>
          <w:sz w:val="32"/>
          <w:szCs w:val="32"/>
        </w:rPr>
        <w:t>工商联参政议政</w:t>
      </w:r>
      <w:r>
        <w:rPr>
          <w:rFonts w:hint="eastAsia" w:ascii="仿宋_GB2312" w:hAnsi="仿宋" w:eastAsia="仿宋_GB2312"/>
          <w:b/>
          <w:sz w:val="32"/>
          <w:szCs w:val="32"/>
          <w:lang w:eastAsia="zh-CN"/>
        </w:rPr>
        <w:t>主渠道</w:t>
      </w:r>
      <w:r>
        <w:rPr>
          <w:rFonts w:hint="eastAsia" w:ascii="仿宋_GB2312" w:hAnsi="仿宋" w:eastAsia="仿宋_GB2312"/>
          <w:b/>
          <w:sz w:val="32"/>
          <w:szCs w:val="32"/>
        </w:rPr>
        <w:t>作用。</w:t>
      </w:r>
      <w:r>
        <w:rPr>
          <w:rFonts w:hint="eastAsia" w:ascii="仿宋_GB2312" w:hAnsi="仿宋" w:eastAsia="仿宋_GB2312"/>
          <w:sz w:val="32"/>
          <w:szCs w:val="32"/>
        </w:rPr>
        <w:t>加强对会员中</w:t>
      </w:r>
      <w:r>
        <w:rPr>
          <w:rFonts w:hint="eastAsia" w:ascii="仿宋_GB2312" w:hAnsi="仿宋" w:eastAsia="仿宋_GB2312"/>
          <w:sz w:val="32"/>
          <w:szCs w:val="32"/>
          <w:lang w:eastAsia="zh-CN"/>
        </w:rPr>
        <w:t>市人大代表、县人大代表、</w:t>
      </w:r>
      <w:r>
        <w:rPr>
          <w:rFonts w:hint="eastAsia" w:ascii="仿宋_GB2312" w:hAnsi="仿宋" w:eastAsia="仿宋_GB2312"/>
          <w:sz w:val="32"/>
          <w:szCs w:val="32"/>
        </w:rPr>
        <w:t>县政协委员的</w:t>
      </w:r>
      <w:r>
        <w:rPr>
          <w:rFonts w:hint="eastAsia" w:ascii="仿宋_GB2312" w:hAnsi="仿宋" w:eastAsia="仿宋_GB2312"/>
          <w:sz w:val="32"/>
          <w:szCs w:val="32"/>
          <w:lang w:eastAsia="zh-CN"/>
        </w:rPr>
        <w:t>沟通</w:t>
      </w:r>
      <w:r>
        <w:rPr>
          <w:rFonts w:hint="eastAsia" w:ascii="仿宋_GB2312" w:hAnsi="仿宋" w:eastAsia="仿宋_GB2312"/>
          <w:sz w:val="32"/>
          <w:szCs w:val="32"/>
        </w:rPr>
        <w:t>联系</w:t>
      </w:r>
      <w:r>
        <w:rPr>
          <w:rFonts w:hint="eastAsia" w:ascii="仿宋_GB2312" w:hAnsi="仿宋" w:eastAsia="仿宋_GB2312"/>
          <w:sz w:val="32"/>
          <w:szCs w:val="32"/>
          <w:lang w:eastAsia="zh-CN"/>
        </w:rPr>
        <w:t>，做好政协工商联界别、非公经济界别活动开展的支持，服务工作，开展一次界别联谊考察学习活动，</w:t>
      </w:r>
      <w:r>
        <w:rPr>
          <w:rFonts w:hint="eastAsia" w:ascii="仿宋_GB2312" w:hAnsi="仿宋" w:eastAsia="仿宋_GB2312"/>
          <w:sz w:val="32"/>
          <w:szCs w:val="32"/>
        </w:rPr>
        <w:t>支持、引导非公有制经济发展的主题参政议政。指导委员的提案工作，认真履行参政议政职能，提高参政议政水平。</w:t>
      </w:r>
    </w:p>
    <w:p>
      <w:pPr>
        <w:widowControl/>
        <w:ind w:firstLine="480"/>
        <w:jc w:val="left"/>
        <w:rPr>
          <w:rFonts w:hint="eastAsia" w:ascii="仿宋_GB2312" w:hAnsi="仿宋" w:eastAsia="仿宋_GB2312"/>
          <w:sz w:val="32"/>
          <w:szCs w:val="32"/>
          <w:lang w:eastAsia="zh-CN"/>
        </w:rPr>
      </w:pPr>
      <w:r>
        <w:rPr>
          <w:rFonts w:hint="eastAsia" w:ascii="仿宋_GB2312" w:hAnsi="仿宋" w:eastAsia="仿宋_GB2312"/>
          <w:b/>
          <w:sz w:val="32"/>
          <w:szCs w:val="32"/>
          <w:lang w:val="en-US" w:eastAsia="zh-CN"/>
        </w:rPr>
        <w:t>5</w:t>
      </w:r>
      <w:r>
        <w:rPr>
          <w:rFonts w:hint="eastAsia" w:ascii="仿宋_GB2312" w:hAnsi="仿宋" w:eastAsia="仿宋_GB2312"/>
          <w:b/>
          <w:sz w:val="32"/>
          <w:szCs w:val="32"/>
        </w:rPr>
        <w:t>.继续做好服务会员工作。</w:t>
      </w:r>
      <w:r>
        <w:rPr>
          <w:rFonts w:hint="eastAsia" w:ascii="仿宋_GB2312" w:hAnsi="仿宋" w:eastAsia="仿宋_GB2312"/>
          <w:sz w:val="32"/>
          <w:szCs w:val="32"/>
          <w:lang w:eastAsia="zh-CN"/>
        </w:rPr>
        <w:t>以禄劝民营企业投诉中心为平台，</w:t>
      </w:r>
      <w:r>
        <w:rPr>
          <w:rFonts w:hint="eastAsia" w:ascii="仿宋_GB2312" w:hAnsi="仿宋" w:eastAsia="仿宋_GB2312"/>
          <w:sz w:val="32"/>
          <w:szCs w:val="32"/>
        </w:rPr>
        <w:t>做好会员的经济、法律维权服务工作，</w:t>
      </w:r>
      <w:r>
        <w:rPr>
          <w:rFonts w:hint="eastAsia" w:ascii="仿宋_GB2312" w:hAnsi="仿宋" w:eastAsia="仿宋_GB2312"/>
          <w:sz w:val="32"/>
          <w:szCs w:val="32"/>
          <w:lang w:eastAsia="zh-CN"/>
        </w:rPr>
        <w:t>切实维护</w:t>
      </w:r>
      <w:r>
        <w:rPr>
          <w:rFonts w:hint="eastAsia" w:ascii="仿宋_GB2312" w:hAnsi="仿宋" w:eastAsia="仿宋_GB2312"/>
          <w:sz w:val="32"/>
          <w:szCs w:val="32"/>
        </w:rPr>
        <w:t>会员企业的</w:t>
      </w:r>
      <w:r>
        <w:rPr>
          <w:rFonts w:hint="eastAsia" w:ascii="仿宋_GB2312" w:hAnsi="仿宋" w:eastAsia="仿宋_GB2312"/>
          <w:sz w:val="32"/>
          <w:szCs w:val="32"/>
          <w:lang w:eastAsia="zh-CN"/>
        </w:rPr>
        <w:t>合法权益</w:t>
      </w:r>
      <w:r>
        <w:rPr>
          <w:rFonts w:hint="eastAsia" w:ascii="仿宋_GB2312" w:hAnsi="仿宋" w:eastAsia="仿宋_GB2312"/>
          <w:sz w:val="32"/>
          <w:szCs w:val="32"/>
        </w:rPr>
        <w:t>利益。积极做好定点联系会员企业工作，帮助企业解决实际困难问题。加强与县外、省外各商会的</w:t>
      </w:r>
      <w:r>
        <w:rPr>
          <w:rFonts w:hint="eastAsia" w:ascii="仿宋_GB2312" w:hAnsi="仿宋" w:eastAsia="仿宋_GB2312"/>
          <w:sz w:val="32"/>
          <w:szCs w:val="32"/>
          <w:lang w:eastAsia="zh-CN"/>
        </w:rPr>
        <w:t>沟通</w:t>
      </w:r>
      <w:r>
        <w:rPr>
          <w:rFonts w:hint="eastAsia" w:ascii="仿宋_GB2312" w:hAnsi="仿宋" w:eastAsia="仿宋_GB2312"/>
          <w:sz w:val="32"/>
          <w:szCs w:val="32"/>
        </w:rPr>
        <w:t>联系，</w:t>
      </w:r>
      <w:r>
        <w:rPr>
          <w:rFonts w:hint="eastAsia" w:ascii="仿宋_GB2312" w:hAnsi="仿宋" w:eastAsia="仿宋_GB2312"/>
          <w:sz w:val="32"/>
          <w:szCs w:val="32"/>
          <w:lang w:eastAsia="zh-CN"/>
        </w:rPr>
        <w:t>不断拓展非公企业的视野，增强非公企业的见识，提高非公经济人士的思想战略高度。</w:t>
      </w:r>
    </w:p>
    <w:p>
      <w:pPr>
        <w:widowControl/>
        <w:ind w:firstLine="480"/>
        <w:jc w:val="left"/>
        <w:rPr>
          <w:rFonts w:hint="eastAsia" w:ascii="仿宋_GB2312" w:hAnsi="仿宋" w:eastAsia="仿宋_GB2312" w:cs="仿宋_GB2312"/>
          <w:color w:val="000000"/>
          <w:sz w:val="32"/>
          <w:szCs w:val="32"/>
        </w:rPr>
      </w:pPr>
      <w:r>
        <w:rPr>
          <w:rFonts w:hint="eastAsia" w:ascii="仿宋_GB2312" w:hAnsi="仿宋" w:eastAsia="仿宋_GB2312"/>
          <w:b/>
          <w:sz w:val="32"/>
          <w:szCs w:val="32"/>
          <w:lang w:val="en-US" w:eastAsia="zh-CN"/>
        </w:rPr>
        <w:t>6.</w:t>
      </w:r>
      <w:r>
        <w:rPr>
          <w:rFonts w:hint="eastAsia" w:ascii="仿宋_GB2312" w:hAnsi="仿宋" w:eastAsia="仿宋_GB2312"/>
          <w:b/>
          <w:sz w:val="32"/>
          <w:szCs w:val="32"/>
        </w:rPr>
        <w:t>继续开展光彩事业感恩行动。</w:t>
      </w:r>
      <w:r>
        <w:rPr>
          <w:rFonts w:hint="eastAsia" w:ascii="仿宋_GB2312" w:hAnsi="仿宋" w:eastAsia="仿宋_GB2312"/>
          <w:sz w:val="32"/>
          <w:szCs w:val="32"/>
        </w:rPr>
        <w:t>为展示禄劝非公经济人士关心弱势群体，回报社会、奉献社会的情，积极组织和引导非公有制经济人士参与新农村建设、扶贫济困、修路搭桥、捐资助学等活动，组织2—3次非公经济人士捐资助学等的慈善活动。</w:t>
      </w:r>
    </w:p>
    <w:p>
      <w:pPr>
        <w:widowControl/>
        <w:ind w:firstLine="643" w:firstLineChars="200"/>
        <w:jc w:val="left"/>
        <w:rPr>
          <w:rFonts w:hint="eastAsia" w:ascii="仿宋_GB2312" w:hAnsi="仿宋" w:eastAsia="仿宋_GB2312" w:cs="仿宋_GB2312"/>
          <w:color w:val="000000"/>
          <w:sz w:val="32"/>
          <w:szCs w:val="32"/>
        </w:rPr>
      </w:pPr>
      <w:r>
        <w:rPr>
          <w:rFonts w:hint="eastAsia" w:ascii="仿宋_GB2312" w:hAnsi="仿宋" w:eastAsia="仿宋_GB2312"/>
          <w:b/>
          <w:sz w:val="32"/>
          <w:szCs w:val="32"/>
          <w:lang w:val="en-US" w:eastAsia="zh-CN"/>
        </w:rPr>
        <w:t>7</w:t>
      </w:r>
      <w:r>
        <w:rPr>
          <w:rFonts w:hint="eastAsia" w:ascii="仿宋_GB2312" w:hAnsi="仿宋" w:eastAsia="仿宋_GB2312"/>
          <w:b/>
          <w:sz w:val="32"/>
          <w:szCs w:val="32"/>
        </w:rPr>
        <w:t>.加强对企业的政策扶持</w:t>
      </w:r>
      <w:r>
        <w:rPr>
          <w:rFonts w:hint="eastAsia" w:ascii="仿宋_GB2312" w:hAnsi="仿宋" w:eastAsia="仿宋_GB2312"/>
          <w:b/>
          <w:sz w:val="32"/>
          <w:szCs w:val="32"/>
          <w:lang w:eastAsia="zh-CN"/>
        </w:rPr>
        <w:t>力度</w:t>
      </w:r>
      <w:r>
        <w:rPr>
          <w:rFonts w:hint="eastAsia" w:ascii="仿宋_GB2312" w:hAnsi="仿宋" w:eastAsia="仿宋_GB2312"/>
          <w:b/>
          <w:sz w:val="32"/>
          <w:szCs w:val="32"/>
        </w:rPr>
        <w:t>。</w:t>
      </w:r>
      <w:r>
        <w:rPr>
          <w:rFonts w:hint="eastAsia" w:ascii="仿宋_GB2312" w:hAnsi="仿宋" w:eastAsia="仿宋_GB2312"/>
          <w:sz w:val="32"/>
          <w:szCs w:val="32"/>
        </w:rPr>
        <w:t>继续做好鼓励创业“贷免扶补”工作和扶持微小企业“双十万”工作，为个人和企业解决资金困难，提高创业的成功率、就业率，继续做好还贷对接工作。</w:t>
      </w:r>
    </w:p>
    <w:p>
      <w:pPr>
        <w:ind w:firstLine="643" w:firstLineChars="200"/>
        <w:rPr>
          <w:rFonts w:hint="eastAsia" w:ascii="楷体_GB2312" w:eastAsia="楷体_GB2312"/>
          <w:kern w:val="0"/>
          <w:sz w:val="30"/>
          <w:szCs w:val="30"/>
          <w:lang w:val="en-US" w:eastAsia="zh-CN"/>
        </w:rPr>
      </w:pPr>
      <w:r>
        <w:rPr>
          <w:rFonts w:hint="eastAsia" w:ascii="仿宋_GB2312" w:hAnsi="仿宋" w:eastAsia="仿宋_GB2312"/>
          <w:b/>
          <w:sz w:val="32"/>
          <w:szCs w:val="32"/>
          <w:lang w:val="en-US" w:eastAsia="zh-CN"/>
        </w:rPr>
        <w:t>8</w:t>
      </w:r>
      <w:r>
        <w:rPr>
          <w:rFonts w:hint="eastAsia" w:ascii="仿宋_GB2312" w:hAnsi="仿宋" w:eastAsia="仿宋_GB2312"/>
          <w:b/>
          <w:sz w:val="32"/>
          <w:szCs w:val="32"/>
        </w:rPr>
        <w:t>.加强对外联络服务。</w:t>
      </w:r>
      <w:r>
        <w:rPr>
          <w:rFonts w:hint="eastAsia" w:ascii="仿宋_GB2312" w:hAnsi="仿宋" w:eastAsia="仿宋_GB2312"/>
          <w:sz w:val="32"/>
          <w:szCs w:val="32"/>
        </w:rPr>
        <w:t>充分发挥工商联</w:t>
      </w:r>
      <w:r>
        <w:rPr>
          <w:rFonts w:hint="eastAsia" w:ascii="仿宋_GB2312" w:hAnsi="仿宋" w:eastAsia="仿宋_GB2312"/>
          <w:sz w:val="32"/>
          <w:szCs w:val="32"/>
          <w:lang w:eastAsia="zh-CN"/>
        </w:rPr>
        <w:t>自身优势，</w:t>
      </w:r>
      <w:r>
        <w:rPr>
          <w:rFonts w:hint="eastAsia" w:ascii="仿宋_GB2312" w:hAnsi="仿宋" w:eastAsia="仿宋_GB2312"/>
          <w:sz w:val="32"/>
          <w:szCs w:val="32"/>
        </w:rPr>
        <w:t>大力开展经济服务交流活动，为会员企业之间融通资金、开拓市场、开展经贸合作提供服务，积极组织会员企业参加</w:t>
      </w:r>
      <w:r>
        <w:rPr>
          <w:rFonts w:hint="eastAsia" w:ascii="仿宋_GB2312" w:hAnsi="仿宋" w:eastAsia="仿宋_GB2312"/>
          <w:sz w:val="32"/>
          <w:szCs w:val="32"/>
          <w:lang w:eastAsia="zh-CN"/>
        </w:rPr>
        <w:t>农博会、南博会等</w:t>
      </w:r>
      <w:r>
        <w:rPr>
          <w:rFonts w:hint="eastAsia" w:ascii="仿宋_GB2312" w:hAnsi="仿宋" w:eastAsia="仿宋_GB2312"/>
          <w:sz w:val="32"/>
          <w:szCs w:val="32"/>
        </w:rPr>
        <w:t>经贸交流活动。加强与兄弟</w:t>
      </w:r>
      <w:r>
        <w:rPr>
          <w:rFonts w:hint="eastAsia" w:ascii="仿宋_GB2312" w:hAnsi="仿宋" w:eastAsia="仿宋_GB2312"/>
          <w:sz w:val="32"/>
          <w:szCs w:val="32"/>
          <w:lang w:eastAsia="zh-CN"/>
        </w:rPr>
        <w:t>县（区）</w:t>
      </w:r>
      <w:r>
        <w:rPr>
          <w:rFonts w:hint="eastAsia" w:ascii="仿宋_GB2312" w:hAnsi="仿宋" w:eastAsia="仿宋_GB2312"/>
          <w:sz w:val="32"/>
          <w:szCs w:val="32"/>
        </w:rPr>
        <w:t>工商联的联系与合作，为民营企业走出去开拓市场创造条件</w:t>
      </w:r>
      <w:r>
        <w:rPr>
          <w:rFonts w:hint="eastAsia" w:ascii="仿宋_GB2312" w:hAnsi="仿宋" w:eastAsia="仿宋_GB2312"/>
          <w:sz w:val="32"/>
          <w:szCs w:val="32"/>
          <w:lang w:eastAsia="zh-CN"/>
        </w:rPr>
        <w:t>；</w:t>
      </w:r>
      <w:r>
        <w:rPr>
          <w:rFonts w:hint="eastAsia" w:ascii="仿宋_GB2312" w:hAnsi="仿宋" w:eastAsia="仿宋_GB2312"/>
          <w:sz w:val="32"/>
          <w:szCs w:val="32"/>
        </w:rPr>
        <w:t>大力宣传我</w:t>
      </w:r>
      <w:r>
        <w:rPr>
          <w:rFonts w:hint="eastAsia" w:ascii="仿宋_GB2312" w:hAnsi="仿宋" w:eastAsia="仿宋_GB2312"/>
          <w:sz w:val="32"/>
          <w:szCs w:val="32"/>
          <w:lang w:eastAsia="zh-CN"/>
        </w:rPr>
        <w:t>县</w:t>
      </w:r>
      <w:r>
        <w:rPr>
          <w:rFonts w:hint="eastAsia" w:ascii="仿宋_GB2312" w:hAnsi="仿宋" w:eastAsia="仿宋_GB2312"/>
          <w:sz w:val="32"/>
          <w:szCs w:val="32"/>
        </w:rPr>
        <w:t>良好的投资环境，继续开展招商引资工作，为</w:t>
      </w:r>
      <w:r>
        <w:rPr>
          <w:rFonts w:hint="eastAsia" w:ascii="仿宋_GB2312" w:hAnsi="仿宋" w:eastAsia="仿宋_GB2312"/>
          <w:sz w:val="32"/>
          <w:szCs w:val="32"/>
          <w:lang w:eastAsia="zh-CN"/>
        </w:rPr>
        <w:t>禄劝</w:t>
      </w:r>
      <w:r>
        <w:rPr>
          <w:rFonts w:hint="eastAsia" w:ascii="仿宋_GB2312" w:hAnsi="仿宋" w:eastAsia="仿宋_GB2312"/>
          <w:sz w:val="32"/>
          <w:szCs w:val="32"/>
        </w:rPr>
        <w:t>的经济</w:t>
      </w:r>
      <w:r>
        <w:rPr>
          <w:rFonts w:hint="eastAsia" w:ascii="仿宋_GB2312" w:hAnsi="仿宋" w:eastAsia="仿宋_GB2312"/>
          <w:sz w:val="32"/>
          <w:szCs w:val="32"/>
          <w:lang w:eastAsia="zh-CN"/>
        </w:rPr>
        <w:t>社会</w:t>
      </w:r>
      <w:r>
        <w:rPr>
          <w:rFonts w:hint="eastAsia" w:ascii="仿宋_GB2312" w:hAnsi="仿宋" w:eastAsia="仿宋_GB2312"/>
          <w:sz w:val="32"/>
          <w:szCs w:val="32"/>
        </w:rPr>
        <w:t>发展做出贡献</w:t>
      </w:r>
      <w:r>
        <w:rPr>
          <w:rFonts w:hint="eastAsia" w:ascii="仿宋_GB2312" w:hAnsi="仿宋" w:eastAsia="仿宋_GB2312"/>
          <w:sz w:val="32"/>
          <w:szCs w:val="32"/>
          <w:lang w:eastAsia="zh-CN"/>
        </w:rPr>
        <w:t>。</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0</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个；参公管理事业单位</w:t>
      </w:r>
      <w:r>
        <w:rPr>
          <w:rFonts w:hint="eastAsia" w:eastAsia="仿宋_GB2312"/>
          <w:kern w:val="0"/>
          <w:sz w:val="30"/>
          <w:szCs w:val="30"/>
          <w:lang w:val="en-US" w:eastAsia="zh-CN"/>
        </w:rPr>
        <w:t>0</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w:t>
      </w:r>
      <w:r>
        <w:rPr>
          <w:rFonts w:hint="eastAsia" w:eastAsia="仿宋_GB2312"/>
          <w:kern w:val="0"/>
          <w:sz w:val="30"/>
          <w:szCs w:val="30"/>
          <w:lang w:val="en-US" w:eastAsia="zh-CN"/>
        </w:rPr>
        <w:t>8</w:t>
      </w:r>
      <w:r>
        <w:rPr>
          <w:rFonts w:eastAsia="仿宋_GB2312"/>
          <w:kern w:val="0"/>
          <w:sz w:val="30"/>
          <w:szCs w:val="30"/>
        </w:rPr>
        <w:t>年</w:t>
      </w:r>
      <w:r>
        <w:rPr>
          <w:rFonts w:hint="eastAsia" w:eastAsia="仿宋_GB2312"/>
          <w:kern w:val="0"/>
          <w:sz w:val="30"/>
          <w:szCs w:val="30"/>
          <w:lang w:val="en-US" w:eastAsia="zh-CN"/>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5</w:t>
      </w:r>
      <w:r>
        <w:rPr>
          <w:rFonts w:eastAsia="仿宋_GB2312"/>
          <w:kern w:val="0"/>
          <w:sz w:val="30"/>
          <w:szCs w:val="30"/>
        </w:rPr>
        <w:t xml:space="preserve">人，其中：行政编制 </w:t>
      </w:r>
      <w:r>
        <w:rPr>
          <w:rFonts w:hint="eastAsia" w:eastAsia="仿宋_GB2312"/>
          <w:kern w:val="0"/>
          <w:sz w:val="30"/>
          <w:szCs w:val="30"/>
          <w:lang w:val="en-US" w:eastAsia="zh-CN"/>
        </w:rPr>
        <w:t>5</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lang w:val="en-US" w:eastAsia="zh-CN"/>
        </w:rPr>
        <w:t>8</w:t>
      </w:r>
      <w:r>
        <w:rPr>
          <w:rFonts w:eastAsia="仿宋_GB2312"/>
          <w:kern w:val="0"/>
          <w:sz w:val="30"/>
          <w:szCs w:val="30"/>
        </w:rPr>
        <w:t xml:space="preserve">人，其中： 财政全供养 </w:t>
      </w:r>
      <w:r>
        <w:rPr>
          <w:rFonts w:hint="eastAsia" w:eastAsia="仿宋_GB2312"/>
          <w:kern w:val="0"/>
          <w:sz w:val="30"/>
          <w:szCs w:val="30"/>
          <w:lang w:val="en-US" w:eastAsia="zh-CN"/>
        </w:rPr>
        <w:t>6</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2</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0</w:t>
      </w:r>
      <w:r>
        <w:rPr>
          <w:rFonts w:eastAsia="仿宋_GB2312"/>
          <w:kern w:val="0"/>
          <w:sz w:val="30"/>
          <w:szCs w:val="30"/>
        </w:rPr>
        <w:t xml:space="preserve">人，其中： 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0</w:t>
      </w:r>
      <w:r>
        <w:rPr>
          <w:rFonts w:eastAsia="仿宋_GB2312"/>
          <w:kern w:val="0"/>
          <w:sz w:val="30"/>
          <w:szCs w:val="30"/>
        </w:rPr>
        <w:t>辆，实有车辆</w:t>
      </w:r>
      <w:r>
        <w:rPr>
          <w:rFonts w:hint="eastAsia" w:eastAsia="仿宋_GB2312"/>
          <w:kern w:val="0"/>
          <w:sz w:val="30"/>
          <w:szCs w:val="30"/>
          <w:lang w:val="en-US" w:eastAsia="zh-CN"/>
        </w:rPr>
        <w:t>0</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hint="eastAsia" w:eastAsia="仿宋_GB2312"/>
          <w:kern w:val="0"/>
          <w:sz w:val="30"/>
          <w:szCs w:val="30"/>
        </w:rPr>
        <w:t>（</w:t>
      </w: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lang w:val="en-US" w:eastAsia="zh-CN"/>
        </w:rPr>
        <w:t>112.38</w:t>
      </w:r>
      <w:r>
        <w:rPr>
          <w:rFonts w:eastAsia="仿宋_GB2312"/>
          <w:kern w:val="0"/>
          <w:sz w:val="30"/>
          <w:szCs w:val="30"/>
        </w:rPr>
        <w:t>万元，其中：一般公共预算</w:t>
      </w:r>
      <w:r>
        <w:rPr>
          <w:rFonts w:hint="eastAsia" w:eastAsia="仿宋_GB2312"/>
          <w:kern w:val="0"/>
          <w:sz w:val="30"/>
          <w:szCs w:val="30"/>
          <w:lang w:val="en-US" w:eastAsia="zh-CN"/>
        </w:rPr>
        <w:t>102.38</w:t>
      </w:r>
      <w:r>
        <w:rPr>
          <w:rFonts w:eastAsia="仿宋_GB2312"/>
          <w:kern w:val="0"/>
          <w:sz w:val="30"/>
          <w:szCs w:val="30"/>
        </w:rPr>
        <w:t>万元，政府性基金</w:t>
      </w:r>
      <w:r>
        <w:rPr>
          <w:rFonts w:hint="eastAsia" w:eastAsia="仿宋_GB2312"/>
          <w:kern w:val="0"/>
          <w:sz w:val="30"/>
          <w:szCs w:val="30"/>
          <w:lang w:val="en-US" w:eastAsia="zh-CN"/>
        </w:rPr>
        <w:t>0</w:t>
      </w:r>
      <w:r>
        <w:rPr>
          <w:rFonts w:eastAsia="仿宋_GB2312"/>
          <w:kern w:val="0"/>
          <w:sz w:val="30"/>
          <w:szCs w:val="30"/>
        </w:rPr>
        <w:t>万元，国有资本经营收益</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10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年部门财政拨款收入 </w:t>
      </w:r>
      <w:r>
        <w:rPr>
          <w:rFonts w:hint="eastAsia" w:eastAsia="仿宋_GB2312"/>
          <w:kern w:val="0"/>
          <w:sz w:val="30"/>
          <w:szCs w:val="30"/>
          <w:lang w:val="en-US" w:eastAsia="zh-CN"/>
        </w:rPr>
        <w:t>102.38</w:t>
      </w:r>
      <w:r>
        <w:rPr>
          <w:rFonts w:eastAsia="仿宋_GB2312"/>
          <w:kern w:val="0"/>
          <w:sz w:val="30"/>
          <w:szCs w:val="30"/>
        </w:rPr>
        <w:t>万元，其中:本年收入</w:t>
      </w:r>
      <w:r>
        <w:rPr>
          <w:rFonts w:hint="eastAsia" w:eastAsia="仿宋_GB2312"/>
          <w:kern w:val="0"/>
          <w:sz w:val="30"/>
          <w:szCs w:val="30"/>
          <w:lang w:val="en-US" w:eastAsia="zh-CN"/>
        </w:rPr>
        <w:t>102.38</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102.38</w:t>
      </w:r>
      <w:r>
        <w:rPr>
          <w:rFonts w:eastAsia="仿宋_GB2312"/>
          <w:kern w:val="0"/>
          <w:sz w:val="30"/>
          <w:szCs w:val="30"/>
        </w:rPr>
        <w:t>万元（本级财力</w:t>
      </w:r>
      <w:r>
        <w:rPr>
          <w:rFonts w:hint="eastAsia" w:eastAsia="仿宋_GB2312"/>
          <w:kern w:val="0"/>
          <w:sz w:val="30"/>
          <w:szCs w:val="30"/>
          <w:lang w:val="en-US" w:eastAsia="zh-CN"/>
        </w:rPr>
        <w:t>102.38</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102.38</w:t>
      </w:r>
      <w:r>
        <w:rPr>
          <w:rFonts w:eastAsia="仿宋_GB2312"/>
          <w:kern w:val="0"/>
          <w:sz w:val="30"/>
          <w:szCs w:val="30"/>
        </w:rPr>
        <w:t xml:space="preserve">万元。本级财力安排支出 </w:t>
      </w:r>
      <w:r>
        <w:rPr>
          <w:rFonts w:hint="eastAsia" w:eastAsia="仿宋_GB2312"/>
          <w:kern w:val="0"/>
          <w:sz w:val="30"/>
          <w:szCs w:val="30"/>
          <w:lang w:val="en-US" w:eastAsia="zh-CN"/>
        </w:rPr>
        <w:t>102.38</w:t>
      </w:r>
      <w:r>
        <w:rPr>
          <w:rFonts w:eastAsia="仿宋_GB2312"/>
          <w:kern w:val="0"/>
          <w:sz w:val="30"/>
          <w:szCs w:val="30"/>
        </w:rPr>
        <w:t>万元，其中，基本支出</w:t>
      </w:r>
      <w:r>
        <w:rPr>
          <w:rFonts w:hint="eastAsia" w:eastAsia="仿宋_GB2312"/>
          <w:kern w:val="0"/>
          <w:sz w:val="30"/>
          <w:szCs w:val="30"/>
          <w:lang w:val="en-US" w:eastAsia="zh-CN"/>
        </w:rPr>
        <w:t>102.38</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color w:val="FF0000"/>
          <w:kern w:val="0"/>
          <w:sz w:val="30"/>
          <w:szCs w:val="30"/>
        </w:rPr>
      </w:pPr>
      <w:r>
        <w:rPr>
          <w:rFonts w:hint="eastAsia" w:eastAsia="仿宋_GB2312"/>
          <w:kern w:val="0"/>
          <w:sz w:val="30"/>
          <w:szCs w:val="30"/>
        </w:rPr>
        <w:t>按支出功能科目分类，支出分别</w:t>
      </w:r>
      <w:r>
        <w:rPr>
          <w:rFonts w:hint="eastAsia" w:eastAsia="仿宋_GB2312"/>
          <w:kern w:val="0"/>
          <w:sz w:val="30"/>
          <w:szCs w:val="30"/>
          <w:lang w:eastAsia="zh-CN"/>
        </w:rPr>
        <w:t>为：工资福利支出</w:t>
      </w:r>
      <w:r>
        <w:rPr>
          <w:rFonts w:hint="eastAsia" w:eastAsia="仿宋_GB2312"/>
          <w:kern w:val="0"/>
          <w:sz w:val="30"/>
          <w:szCs w:val="30"/>
          <w:lang w:val="en-US" w:eastAsia="zh-CN"/>
        </w:rPr>
        <w:t>92.38万元，其中工资支出65.70万元、养老保险缴费支出10.71万元、医疗保险费缴费支出6.02万元、公务员医疗补助支出2.93万元、住房公积金缴费支出7.02万元；商品服务支出9.77万元；个人家庭补助0.23万元。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102.38</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pStyle w:val="2"/>
        <w:keepNext w:val="0"/>
        <w:keepLines w:val="0"/>
        <w:widowControl/>
        <w:suppressLineNumbers w:val="0"/>
        <w:shd w:val="clear" w:fill="FFFFFF"/>
        <w:ind w:left="0" w:firstLine="0"/>
        <w:jc w:val="both"/>
        <w:rPr>
          <w:rFonts w:hint="eastAsia" w:ascii="黑体" w:hAnsi="黑体" w:eastAsia="黑体" w:cs="黑体"/>
          <w:i w:val="0"/>
          <w:caps w:val="0"/>
          <w:color w:val="000000"/>
          <w:spacing w:val="0"/>
          <w:sz w:val="32"/>
          <w:szCs w:val="32"/>
        </w:rPr>
      </w:pPr>
      <w:r>
        <w:rPr>
          <w:rFonts w:hint="eastAsia" w:ascii="黑体" w:hAnsi="黑体" w:eastAsia="黑体" w:cs="黑体"/>
          <w:i w:val="0"/>
          <w:caps w:val="0"/>
          <w:color w:val="000000"/>
          <w:spacing w:val="0"/>
          <w:sz w:val="32"/>
          <w:szCs w:val="32"/>
          <w:shd w:val="clear" w:fill="FFFFFF"/>
        </w:rPr>
        <w:t>五、市对下专项转移支付情况</w:t>
      </w:r>
    </w:p>
    <w:p>
      <w:pPr>
        <w:keepNext w:val="0"/>
        <w:keepLines w:val="0"/>
        <w:widowControl/>
        <w:suppressLineNumbers w:val="0"/>
        <w:shd w:val="clear" w:fill="FFFFFF"/>
        <w:spacing w:before="0" w:beforeAutospacing="1" w:after="0" w:afterAutospacing="1"/>
        <w:ind w:left="0" w:right="0" w:firstLine="600"/>
        <w:jc w:val="both"/>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shd w:val="clear" w:fill="FFFFFF"/>
          <w:lang w:val="en-US" w:eastAsia="zh-CN" w:bidi="ar"/>
        </w:rPr>
        <w:t>无市对下专项转移支付情况。</w:t>
      </w:r>
    </w:p>
    <w:p>
      <w:pPr>
        <w:pStyle w:val="2"/>
        <w:keepNext w:val="0"/>
        <w:keepLines w:val="0"/>
        <w:widowControl/>
        <w:suppressLineNumbers w:val="0"/>
        <w:shd w:val="clear" w:fill="FFFFFF"/>
        <w:ind w:left="0" w:firstLine="0"/>
        <w:jc w:val="both"/>
        <w:rPr>
          <w:rFonts w:hint="eastAsia" w:ascii="黑体" w:hAnsi="黑体" w:eastAsia="黑体" w:cs="黑体"/>
          <w:i w:val="0"/>
          <w:caps w:val="0"/>
          <w:color w:val="000000"/>
          <w:spacing w:val="0"/>
          <w:sz w:val="32"/>
          <w:szCs w:val="32"/>
        </w:rPr>
      </w:pPr>
      <w:bookmarkStart w:id="0" w:name="_Toc19353"/>
      <w:bookmarkEnd w:id="0"/>
      <w:r>
        <w:rPr>
          <w:rFonts w:hint="eastAsia" w:ascii="黑体" w:hAnsi="黑体" w:eastAsia="黑体" w:cs="黑体"/>
          <w:i w:val="0"/>
          <w:caps w:val="0"/>
          <w:color w:val="000000"/>
          <w:spacing w:val="0"/>
          <w:sz w:val="32"/>
          <w:szCs w:val="32"/>
          <w:shd w:val="clear" w:fill="FFFFFF"/>
        </w:rPr>
        <w:t>六、政府采购预算情况</w:t>
      </w:r>
    </w:p>
    <w:p>
      <w:pPr>
        <w:keepNext w:val="0"/>
        <w:keepLines w:val="0"/>
        <w:widowControl/>
        <w:suppressLineNumbers w:val="0"/>
        <w:shd w:val="clear" w:fill="FFFFFF"/>
        <w:spacing w:before="0" w:beforeAutospacing="1" w:after="0" w:afterAutospacing="1"/>
        <w:ind w:left="0" w:right="0" w:firstLine="600"/>
        <w:jc w:val="both"/>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shd w:val="clear" w:fill="FFFFFF"/>
          <w:lang w:val="en-US" w:eastAsia="zh-CN" w:bidi="ar"/>
        </w:rPr>
        <w:t>无政府采购预算情况</w:t>
      </w:r>
    </w:p>
    <w:p>
      <w:pPr>
        <w:pStyle w:val="2"/>
        <w:keepNext w:val="0"/>
        <w:keepLines w:val="0"/>
        <w:widowControl/>
        <w:suppressLineNumbers w:val="0"/>
        <w:shd w:val="clear" w:fill="FFFFFF"/>
        <w:ind w:left="0" w:firstLine="0"/>
        <w:jc w:val="both"/>
        <w:rPr>
          <w:rFonts w:hint="eastAsia" w:ascii="黑体" w:hAnsi="黑体" w:eastAsia="黑体" w:cs="黑体"/>
          <w:i w:val="0"/>
          <w:caps w:val="0"/>
          <w:color w:val="000000"/>
          <w:spacing w:val="0"/>
          <w:sz w:val="32"/>
          <w:szCs w:val="32"/>
        </w:rPr>
      </w:pPr>
      <w:bookmarkStart w:id="1" w:name="_Toc13373"/>
      <w:bookmarkEnd w:id="1"/>
      <w:r>
        <w:rPr>
          <w:rFonts w:hint="eastAsia" w:ascii="黑体" w:hAnsi="黑体" w:eastAsia="黑体" w:cs="黑体"/>
          <w:i w:val="0"/>
          <w:caps w:val="0"/>
          <w:color w:val="000000"/>
          <w:spacing w:val="0"/>
          <w:sz w:val="32"/>
          <w:szCs w:val="32"/>
          <w:shd w:val="clear" w:fill="FFFFFF"/>
        </w:rPr>
        <w:t>七、预算收支增减变化情况说明</w:t>
      </w:r>
    </w:p>
    <w:p>
      <w:pPr>
        <w:keepNext w:val="0"/>
        <w:keepLines w:val="0"/>
        <w:widowControl/>
        <w:suppressLineNumbers w:val="0"/>
        <w:shd w:val="clear" w:fill="FFFFFF"/>
        <w:spacing w:before="0" w:beforeAutospacing="1" w:after="0" w:afterAutospacing="1"/>
        <w:ind w:left="0" w:right="0" w:firstLine="60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shd w:val="clear" w:fill="FFFFFF"/>
          <w:lang w:val="en-US" w:eastAsia="zh-CN" w:bidi="ar"/>
        </w:rPr>
        <w:t>（一）2018年本级财力安排县工商联基本支出102.38万元，与上年86.38万元对比增加16万元，增减变化的原因主要是：</w:t>
      </w:r>
    </w:p>
    <w:p>
      <w:pPr>
        <w:keepNext w:val="0"/>
        <w:keepLines w:val="0"/>
        <w:widowControl/>
        <w:suppressLineNumbers w:val="0"/>
        <w:shd w:val="clear" w:fill="FFFFFF"/>
        <w:spacing w:before="0" w:beforeAutospacing="1" w:after="0" w:afterAutospacing="1"/>
        <w:ind w:left="0" w:right="0" w:firstLine="600"/>
        <w:jc w:val="left"/>
        <w:rPr>
          <w:rFonts w:hint="eastAsia" w:ascii="仿宋_GB2312" w:hAnsi="仿宋_GB2312" w:eastAsia="仿宋_GB2312" w:cs="仿宋_GB2312"/>
          <w:b/>
          <w:bCs/>
          <w:i w:val="0"/>
          <w:caps w:val="0"/>
          <w:color w:val="000000"/>
          <w:spacing w:val="0"/>
          <w:sz w:val="27"/>
          <w:szCs w:val="27"/>
        </w:rPr>
      </w:pPr>
      <w:r>
        <w:rPr>
          <w:rFonts w:hint="eastAsia" w:ascii="仿宋_GB2312" w:hAnsi="仿宋_GB2312" w:eastAsia="仿宋_GB2312" w:cs="仿宋_GB2312"/>
          <w:b/>
          <w:bCs/>
          <w:i w:val="0"/>
          <w:caps w:val="0"/>
          <w:color w:val="000000"/>
          <w:spacing w:val="0"/>
          <w:kern w:val="0"/>
          <w:sz w:val="30"/>
          <w:szCs w:val="30"/>
          <w:shd w:val="clear" w:fill="FFFFFF"/>
          <w:lang w:val="en-US" w:eastAsia="zh-CN" w:bidi="ar"/>
        </w:rPr>
        <w:t>1.增加了新改革性补贴预算。</w:t>
      </w:r>
    </w:p>
    <w:p>
      <w:pPr>
        <w:ind w:firstLine="600" w:firstLineChars="200"/>
        <w:rPr>
          <w:rFonts w:ascii="黑体" w:hAnsi="黑体" w:eastAsia="黑体"/>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ascii="黑体" w:hAnsi="黑体" w:eastAsia="黑体"/>
          <w:bCs/>
          <w:sz w:val="30"/>
          <w:szCs w:val="30"/>
        </w:rPr>
        <w:t xml:space="preserve">“三公”经费安排情况说明 </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万元，其中：因公出国（境）费</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p>
    <w:p>
      <w:pPr>
        <w:widowControl/>
        <w:ind w:firstLine="600" w:firstLineChars="200"/>
        <w:jc w:val="left"/>
        <w:rPr>
          <w:rFonts w:ascii="黑体" w:hAnsi="黑体" w:eastAsia="黑体"/>
          <w:kern w:val="0"/>
          <w:sz w:val="30"/>
          <w:szCs w:val="30"/>
        </w:rPr>
      </w:pPr>
      <w:bookmarkStart w:id="2" w:name="_GoBack"/>
      <w:bookmarkEnd w:id="2"/>
      <w:r>
        <w:rPr>
          <w:rFonts w:hint="eastAsia" w:ascii="黑体" w:hAnsi="黑体" w:eastAsia="黑体"/>
          <w:kern w:val="0"/>
          <w:sz w:val="30"/>
          <w:szCs w:val="30"/>
        </w:rPr>
        <w:t>九</w:t>
      </w:r>
      <w:r>
        <w:rPr>
          <w:rFonts w:ascii="黑体" w:hAnsi="黑体" w:eastAsia="黑体"/>
          <w:kern w:val="0"/>
          <w:sz w:val="30"/>
          <w:szCs w:val="30"/>
        </w:rPr>
        <w:t>、项目支出预算变动的主要原因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val="en-US" w:eastAsia="zh-CN"/>
        </w:rPr>
        <w:t>0万元，</w:t>
      </w:r>
      <w:r>
        <w:rPr>
          <w:rFonts w:hint="eastAsia" w:eastAsia="仿宋_GB2312"/>
          <w:kern w:val="0"/>
          <w:sz w:val="30"/>
          <w:szCs w:val="30"/>
        </w:rPr>
        <w:t>部门项目支出</w:t>
      </w:r>
      <w:r>
        <w:rPr>
          <w:rFonts w:hint="eastAsia" w:eastAsia="仿宋_GB2312"/>
          <w:kern w:val="0"/>
          <w:sz w:val="30"/>
          <w:szCs w:val="30"/>
          <w:lang w:val="en-US" w:eastAsia="zh-CN"/>
        </w:rPr>
        <w:t>0</w:t>
      </w:r>
      <w:r>
        <w:rPr>
          <w:rFonts w:hint="eastAsia" w:eastAsia="仿宋_GB2312"/>
          <w:kern w:val="0"/>
          <w:sz w:val="30"/>
          <w:szCs w:val="30"/>
        </w:rPr>
        <w:t>万元，与上年对比（减少）</w:t>
      </w:r>
      <w:r>
        <w:rPr>
          <w:rFonts w:hint="eastAsia" w:eastAsia="仿宋_GB2312"/>
          <w:kern w:val="0"/>
          <w:sz w:val="30"/>
          <w:szCs w:val="30"/>
          <w:lang w:val="en-US" w:eastAsia="zh-CN"/>
        </w:rPr>
        <w:t>10</w:t>
      </w:r>
      <w:r>
        <w:rPr>
          <w:rFonts w:hint="eastAsia" w:eastAsia="仿宋_GB2312"/>
          <w:kern w:val="0"/>
          <w:sz w:val="30"/>
          <w:szCs w:val="30"/>
        </w:rPr>
        <w:t>万元，增减变化的原因主要是：</w:t>
      </w:r>
    </w:p>
    <w:p>
      <w:pPr>
        <w:widowControl/>
        <w:ind w:firstLine="600" w:firstLineChars="200"/>
        <w:jc w:val="left"/>
        <w:rPr>
          <w:rFonts w:eastAsia="仿宋_GB2312"/>
          <w:b/>
          <w:kern w:val="0"/>
          <w:sz w:val="30"/>
          <w:szCs w:val="30"/>
        </w:rPr>
      </w:pPr>
      <w:r>
        <w:rPr>
          <w:rFonts w:eastAsia="仿宋_GB2312"/>
          <w:kern w:val="0"/>
          <w:sz w:val="30"/>
          <w:szCs w:val="30"/>
        </w:rPr>
        <w:t>（一）</w:t>
      </w:r>
      <w:r>
        <w:rPr>
          <w:rFonts w:hint="eastAsia" w:eastAsia="仿宋_GB2312"/>
          <w:kern w:val="0"/>
          <w:sz w:val="30"/>
          <w:szCs w:val="30"/>
          <w:lang w:eastAsia="zh-CN"/>
        </w:rPr>
        <w:t>预算单位不了解工商联工作，没有预算专项经费。</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kern w:val="0"/>
          <w:sz w:val="30"/>
          <w:szCs w:val="30"/>
        </w:rPr>
      </w:pPr>
      <w:r>
        <w:rPr>
          <w:rFonts w:hint="eastAsia" w:eastAsia="仿宋_GB2312"/>
          <w:kern w:val="0"/>
          <w:sz w:val="30"/>
          <w:szCs w:val="30"/>
        </w:rPr>
        <w:t>（可参照中央、省级部门进行填写）</w:t>
      </w:r>
      <w:r>
        <w:rPr>
          <w:rFonts w:eastAsia="仿宋_GB2312"/>
          <w:kern w:val="0"/>
          <w:sz w:val="30"/>
          <w:szCs w:val="30"/>
        </w:rPr>
        <w:t>……</w:t>
      </w:r>
    </w:p>
    <w:p>
      <w:pPr>
        <w:widowControl/>
        <w:ind w:firstLine="600" w:firstLineChars="200"/>
        <w:jc w:val="left"/>
        <w:rPr>
          <w:rFonts w:hint="eastAsia" w:eastAsia="仿宋_GB2312"/>
          <w:color w:val="FF0000"/>
          <w:kern w:val="0"/>
          <w:sz w:val="30"/>
          <w:szCs w:val="30"/>
        </w:rPr>
      </w:pPr>
      <w:r>
        <w:rPr>
          <w:rFonts w:hint="eastAsia" w:eastAsia="仿宋_GB2312"/>
          <w:color w:val="FF0000"/>
          <w:kern w:val="0"/>
          <w:sz w:val="30"/>
          <w:szCs w:val="30"/>
        </w:rPr>
        <w:t>列如：“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hint="eastAsia" w:eastAsia="仿宋_GB2312"/>
          <w:color w:val="FF0000"/>
          <w:kern w:val="0"/>
          <w:sz w:val="30"/>
          <w:szCs w:val="30"/>
          <w:lang w:eastAsia="zh-CN"/>
        </w:rPr>
      </w:pPr>
      <w:r>
        <w:rPr>
          <w:rFonts w:hint="eastAsia" w:eastAsia="仿宋_GB2312"/>
          <w:color w:val="FF0000"/>
          <w:kern w:val="0"/>
          <w:sz w:val="30"/>
          <w:szCs w:val="30"/>
          <w:lang w:eastAsia="zh-CN"/>
        </w:rPr>
        <w:t>本部门没有需要解释的专业名词。</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禄劝县工商联</w:t>
      </w:r>
      <w:r>
        <w:rPr>
          <w:rFonts w:hint="eastAsia" w:eastAsia="仿宋_GB2312"/>
          <w:kern w:val="0"/>
          <w:sz w:val="30"/>
          <w:szCs w:val="30"/>
        </w:rPr>
        <w:t>部门机关运行经费</w:t>
      </w:r>
      <w:r>
        <w:rPr>
          <w:rFonts w:hint="eastAsia" w:eastAsia="仿宋_GB2312"/>
          <w:kern w:val="0"/>
          <w:sz w:val="30"/>
          <w:szCs w:val="30"/>
          <w:lang w:val="en-US" w:eastAsia="zh-CN"/>
        </w:rPr>
        <w:t>3</w:t>
      </w:r>
      <w:r>
        <w:rPr>
          <w:rFonts w:hint="eastAsia" w:eastAsia="仿宋_GB2312"/>
          <w:kern w:val="0"/>
          <w:sz w:val="30"/>
          <w:szCs w:val="30"/>
        </w:rPr>
        <w:t>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2017</w:t>
      </w:r>
      <w:r>
        <w:rPr>
          <w:rFonts w:hint="eastAsia" w:eastAsia="仿宋_GB2312"/>
          <w:kern w:val="0"/>
          <w:sz w:val="30"/>
          <w:szCs w:val="30"/>
        </w:rPr>
        <w:t>年</w:t>
      </w:r>
      <w:r>
        <w:rPr>
          <w:rFonts w:hint="eastAsia" w:eastAsia="仿宋_GB2312"/>
          <w:kern w:val="0"/>
          <w:sz w:val="30"/>
          <w:szCs w:val="30"/>
          <w:lang w:val="en-US" w:eastAsia="zh-CN"/>
        </w:rPr>
        <w:t>1</w:t>
      </w:r>
      <w:r>
        <w:rPr>
          <w:rFonts w:hint="eastAsia" w:eastAsia="仿宋_GB2312"/>
          <w:kern w:val="0"/>
          <w:sz w:val="30"/>
          <w:szCs w:val="30"/>
        </w:rPr>
        <w:t>2月</w:t>
      </w:r>
      <w:r>
        <w:rPr>
          <w:rFonts w:hint="eastAsia" w:eastAsia="仿宋_GB2312"/>
          <w:kern w:val="0"/>
          <w:sz w:val="30"/>
          <w:szCs w:val="30"/>
          <w:lang w:val="en-US" w:eastAsia="zh-CN"/>
        </w:rPr>
        <w:t>31</w:t>
      </w:r>
      <w:r>
        <w:rPr>
          <w:rFonts w:hint="eastAsia" w:eastAsia="仿宋_GB2312"/>
          <w:kern w:val="0"/>
          <w:sz w:val="30"/>
          <w:szCs w:val="30"/>
        </w:rPr>
        <w:t>日的国有资产占有使用情况需在完成</w:t>
      </w:r>
      <w:r>
        <w:rPr>
          <w:rFonts w:hint="eastAsia" w:eastAsia="仿宋_GB2312"/>
          <w:kern w:val="0"/>
          <w:sz w:val="30"/>
          <w:szCs w:val="30"/>
          <w:lang w:val="en-US" w:eastAsia="zh-CN"/>
        </w:rPr>
        <w:t>2017</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2017</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0A87" w:usb1="00000000" w:usb2="00000000" w:usb3="00000000" w:csb0="400001BF" w:csb1="DFF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n-cs">
    <w:altName w:val="MingLiU"/>
    <w:panose1 w:val="00000000000000000000"/>
    <w:charset w:val="00"/>
    <w:family w:val="roman"/>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Verdana">
    <w:panose1 w:val="020B0604030504040204"/>
    <w:charset w:val="00"/>
    <w:family w:val="swiss"/>
    <w:pitch w:val="default"/>
    <w:sig w:usb0="00000287" w:usb1="00000000" w:usb2="00000000" w:usb3="00000000" w:csb0="2000019F" w:csb1="00000000"/>
  </w:font>
  <w:font w:name="Arial">
    <w:panose1 w:val="020B0604020202020204"/>
    <w:charset w:val="00"/>
    <w:family w:val="auto"/>
    <w:pitch w:val="default"/>
    <w:sig w:usb0="00007A87" w:usb1="80000000" w:usb2="00000008" w:usb3="00000000" w:csb0="400001FF" w:csb1="FFFF0000"/>
  </w:font>
  <w:font w:name="仿宋">
    <w:altName w:val="仿宋_GB2312"/>
    <w:panose1 w:val="02010609060101010101"/>
    <w:charset w:val="86"/>
    <w:family w:val="modern"/>
    <w:pitch w:val="default"/>
    <w:sig w:usb0="00000000" w:usb1="00000000" w:usb2="00000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80F3C52" w:usb2="00000016" w:usb3="00000000" w:csb0="0004001F" w:csb1="00000000"/>
  </w:font>
  <w:font w:name="_6977_4f53_GB2312">
    <w:altName w:val="MingLiU"/>
    <w:panose1 w:val="00000000000000000000"/>
    <w:charset w:val="00"/>
    <w:family w:val="auto"/>
    <w:pitch w:val="default"/>
    <w:sig w:usb0="00000000" w:usb1="00000000" w:usb2="00000000" w:usb3="00000000" w:csb0="00000000" w:csb1="00000000"/>
  </w:font>
  <w:font w:name="_9ed1_4f53">
    <w:altName w:val="MingLiU"/>
    <w:panose1 w:val="00000000000000000000"/>
    <w:charset w:val="00"/>
    <w:family w:val="auto"/>
    <w:pitch w:val="default"/>
    <w:sig w:usb0="00000000" w:usb1="00000000" w:usb2="00000000" w:usb3="00000000" w:csb0="00000000" w:csb1="00000000"/>
  </w:font>
  <w:font w:name="_4eff_5b8b_GB2312">
    <w:altName w:val="MingLiU"/>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E03C5"/>
    <w:multiLevelType w:val="singleLevel"/>
    <w:tmpl w:val="5A9E03C5"/>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97272"/>
    <w:rsid w:val="005916A7"/>
    <w:rsid w:val="005D37A4"/>
    <w:rsid w:val="00622A89"/>
    <w:rsid w:val="00794354"/>
    <w:rsid w:val="007A5D71"/>
    <w:rsid w:val="00876408"/>
    <w:rsid w:val="008B456B"/>
    <w:rsid w:val="00960924"/>
    <w:rsid w:val="00A13EBA"/>
    <w:rsid w:val="00B740DD"/>
    <w:rsid w:val="00BB0895"/>
    <w:rsid w:val="00BE7EF7"/>
    <w:rsid w:val="00D07122"/>
    <w:rsid w:val="00DD7CF9"/>
    <w:rsid w:val="106E0EE8"/>
    <w:rsid w:val="12684DB7"/>
    <w:rsid w:val="127831B4"/>
    <w:rsid w:val="150B4A49"/>
    <w:rsid w:val="153968E1"/>
    <w:rsid w:val="178D2354"/>
    <w:rsid w:val="1A8B1895"/>
    <w:rsid w:val="220E324C"/>
    <w:rsid w:val="26A27397"/>
    <w:rsid w:val="27F0590F"/>
    <w:rsid w:val="29937D08"/>
    <w:rsid w:val="33D54DD6"/>
    <w:rsid w:val="357D72CB"/>
    <w:rsid w:val="35F542DD"/>
    <w:rsid w:val="38733AA5"/>
    <w:rsid w:val="416611C8"/>
    <w:rsid w:val="43085783"/>
    <w:rsid w:val="49032BEE"/>
    <w:rsid w:val="4F2A0F3C"/>
    <w:rsid w:val="4FEE2BD4"/>
    <w:rsid w:val="53A54703"/>
    <w:rsid w:val="582019F0"/>
    <w:rsid w:val="66323591"/>
    <w:rsid w:val="6BA054D9"/>
    <w:rsid w:val="6E7D134F"/>
    <w:rsid w:val="742406C0"/>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unhideWhenUsed/>
    <w:qFormat/>
    <w:uiPriority w:val="99"/>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TotalTime>0</TotalTime>
  <ScaleCrop>false</ScaleCrop>
  <LinksUpToDate>false</LinksUpToDate>
  <CharactersWithSpaces>1933</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Administrator</cp:lastModifiedBy>
  <dcterms:modified xsi:type="dcterms:W3CDTF">2018-03-07T01:27:29Z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