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方正小标宋简体" w:eastAsia="方正小标宋简体"/>
          <w:kern w:val="0"/>
          <w:sz w:val="36"/>
          <w:szCs w:val="36"/>
        </w:rPr>
      </w:pPr>
      <w:r>
        <w:rPr>
          <w:rFonts w:hint="eastAsia" w:ascii="方正小标宋简体" w:eastAsia="方正小标宋简体"/>
          <w:kern w:val="0"/>
          <w:sz w:val="36"/>
          <w:szCs w:val="36"/>
          <w:lang w:eastAsia="zh-CN"/>
        </w:rPr>
        <w:t>禄劝彝族苗族自治县供销联合社</w:t>
      </w:r>
      <w:r>
        <w:rPr>
          <w:rFonts w:hint="eastAsia" w:ascii="方正小标宋简体" w:eastAsia="方正小标宋简体"/>
          <w:kern w:val="0"/>
          <w:sz w:val="36"/>
          <w:szCs w:val="36"/>
          <w:lang w:val="en-US" w:eastAsia="zh-CN"/>
        </w:rPr>
        <w:t>2018</w:t>
      </w:r>
      <w:r>
        <w:rPr>
          <w:rFonts w:hint="eastAsia" w:ascii="方正小标宋简体" w:eastAsia="方正小标宋简体"/>
          <w:kern w:val="0"/>
          <w:sz w:val="36"/>
          <w:szCs w:val="36"/>
        </w:rPr>
        <w:t>年部门</w:t>
      </w:r>
    </w:p>
    <w:p>
      <w:pPr>
        <w:widowControl/>
        <w:jc w:val="center"/>
        <w:rPr>
          <w:rFonts w:hint="eastAsia" w:ascii="方正小标宋简体" w:eastAsia="方正小标宋简体"/>
          <w:kern w:val="0"/>
          <w:sz w:val="36"/>
          <w:szCs w:val="36"/>
        </w:rPr>
      </w:pPr>
      <w:r>
        <w:rPr>
          <w:rFonts w:hint="eastAsia" w:ascii="方正小标宋简体" w:eastAsia="方正小标宋简体"/>
          <w:kern w:val="0"/>
          <w:sz w:val="36"/>
          <w:szCs w:val="36"/>
        </w:rPr>
        <w:t>预算编制说明</w:t>
      </w:r>
    </w:p>
    <w:p>
      <w:pPr>
        <w:widowControl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方正小标宋简体" w:eastAsia="方正小标宋简体"/>
          <w:kern w:val="0"/>
          <w:sz w:val="36"/>
          <w:szCs w:val="36"/>
          <w:lang w:eastAsia="zh-CN"/>
        </w:rPr>
        <w:t>目录：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1、</w:t>
      </w:r>
      <w:r>
        <w:rPr>
          <w:rFonts w:ascii="黑体" w:hAnsi="黑体" w:eastAsia="黑体"/>
          <w:kern w:val="0"/>
          <w:sz w:val="30"/>
          <w:szCs w:val="30"/>
        </w:rPr>
        <w:t>基本职能及主要工作</w:t>
      </w:r>
    </w:p>
    <w:p>
      <w:pPr>
        <w:widowControl/>
        <w:ind w:firstLine="1200" w:firstLineChars="400"/>
        <w:jc w:val="left"/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</w:pP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t>2、</w:t>
      </w:r>
      <w:r>
        <w:rPr>
          <w:rFonts w:ascii="黑体" w:hAnsi="黑体" w:eastAsia="黑体"/>
          <w:kern w:val="0"/>
          <w:sz w:val="30"/>
          <w:szCs w:val="30"/>
        </w:rPr>
        <w:t>预算单位基本情况</w:t>
      </w:r>
    </w:p>
    <w:p>
      <w:pPr>
        <w:widowControl/>
        <w:ind w:firstLine="1200" w:firstLineChars="4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3、</w:t>
      </w:r>
      <w:r>
        <w:rPr>
          <w:rFonts w:ascii="黑体" w:hAnsi="黑体" w:eastAsia="黑体"/>
          <w:kern w:val="0"/>
          <w:sz w:val="30"/>
          <w:szCs w:val="30"/>
        </w:rPr>
        <w:t>预算单位收入情况</w:t>
      </w:r>
    </w:p>
    <w:p>
      <w:pPr>
        <w:widowControl/>
        <w:ind w:firstLine="1200" w:firstLineChars="4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t>4、</w:t>
      </w:r>
      <w:r>
        <w:rPr>
          <w:rFonts w:ascii="黑体" w:hAnsi="黑体" w:eastAsia="黑体"/>
          <w:kern w:val="0"/>
          <w:sz w:val="30"/>
          <w:szCs w:val="30"/>
        </w:rPr>
        <w:t>预算单位支出情况</w:t>
      </w:r>
    </w:p>
    <w:p>
      <w:pPr>
        <w:widowControl/>
        <w:ind w:firstLine="1200" w:firstLineChars="400"/>
        <w:jc w:val="left"/>
        <w:rPr>
          <w:rFonts w:hint="eastAsia" w:ascii="黑体" w:hAnsi="黑体" w:eastAsia="黑体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t>5、</w:t>
      </w:r>
      <w:r>
        <w:rPr>
          <w:rFonts w:hint="eastAsia" w:ascii="黑体" w:hAnsi="黑体" w:eastAsia="黑体"/>
          <w:kern w:val="0"/>
          <w:sz w:val="30"/>
          <w:szCs w:val="30"/>
        </w:rPr>
        <w:t>市</w:t>
      </w:r>
      <w:r>
        <w:rPr>
          <w:rFonts w:ascii="黑体" w:hAnsi="黑体" w:eastAsia="黑体"/>
          <w:kern w:val="0"/>
          <w:sz w:val="30"/>
          <w:szCs w:val="30"/>
        </w:rPr>
        <w:t>对下转项转移支付情况</w:t>
      </w:r>
    </w:p>
    <w:p>
      <w:pPr>
        <w:widowControl/>
        <w:ind w:firstLine="1200" w:firstLineChars="400"/>
        <w:jc w:val="left"/>
        <w:rPr>
          <w:rFonts w:hint="eastAsia" w:ascii="黑体" w:hAnsi="黑体" w:eastAsia="黑体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t>6、</w:t>
      </w:r>
      <w:r>
        <w:rPr>
          <w:rFonts w:ascii="黑体" w:hAnsi="黑体" w:eastAsia="黑体"/>
          <w:bCs/>
          <w:sz w:val="30"/>
          <w:szCs w:val="30"/>
        </w:rPr>
        <w:t>“三公”经费安排情况说明</w:t>
      </w:r>
    </w:p>
    <w:p>
      <w:pPr>
        <w:widowControl/>
        <w:ind w:firstLine="1200" w:firstLineChars="4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t>7、</w:t>
      </w:r>
      <w:r>
        <w:rPr>
          <w:rFonts w:ascii="黑体" w:hAnsi="黑体" w:eastAsia="黑体"/>
          <w:kern w:val="0"/>
          <w:sz w:val="30"/>
          <w:szCs w:val="30"/>
        </w:rPr>
        <w:t>政府采购预算情况</w:t>
      </w:r>
    </w:p>
    <w:p>
      <w:pPr>
        <w:widowControl/>
        <w:ind w:firstLine="1200" w:firstLineChars="400"/>
        <w:jc w:val="left"/>
        <w:rPr>
          <w:rFonts w:hint="eastAsia" w:ascii="黑体" w:hAnsi="黑体" w:eastAsia="黑体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t>8、</w:t>
      </w:r>
      <w:r>
        <w:rPr>
          <w:rFonts w:ascii="黑体" w:hAnsi="黑体" w:eastAsia="黑体"/>
          <w:kern w:val="0"/>
          <w:sz w:val="30"/>
          <w:szCs w:val="30"/>
        </w:rPr>
        <w:t>基本支出预算变动的主要原因</w:t>
      </w:r>
    </w:p>
    <w:p>
      <w:pPr>
        <w:widowControl/>
        <w:ind w:firstLine="1200" w:firstLineChars="400"/>
        <w:jc w:val="left"/>
        <w:rPr>
          <w:rFonts w:hint="eastAsia" w:ascii="黑体" w:hAnsi="黑体" w:eastAsia="黑体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t>9、</w:t>
      </w:r>
      <w:r>
        <w:rPr>
          <w:rFonts w:ascii="黑体" w:hAnsi="黑体" w:eastAsia="黑体"/>
          <w:kern w:val="0"/>
          <w:sz w:val="30"/>
          <w:szCs w:val="30"/>
        </w:rPr>
        <w:t>项目支出预算变动的主要原因</w:t>
      </w:r>
    </w:p>
    <w:p>
      <w:pPr>
        <w:widowControl/>
        <w:ind w:firstLine="1200" w:firstLineChars="400"/>
        <w:jc w:val="left"/>
        <w:rPr>
          <w:rFonts w:hint="eastAsia" w:ascii="黑体" w:hAnsi="黑体" w:eastAsia="黑体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t>10、</w:t>
      </w:r>
      <w:r>
        <w:rPr>
          <w:rFonts w:ascii="黑体" w:hAnsi="黑体" w:eastAsia="黑体"/>
          <w:kern w:val="0"/>
          <w:sz w:val="30"/>
          <w:szCs w:val="30"/>
        </w:rPr>
        <w:t>其他公开信息</w:t>
      </w:r>
    </w:p>
    <w:p>
      <w:pPr>
        <w:widowControl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一、基本职能及主要工作</w:t>
      </w:r>
    </w:p>
    <w:p>
      <w:pPr>
        <w:widowControl/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（一）部门主要职责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1、宣传贯彻中央、省、市、县有关农村经济工作和社会发展的方针、政策，研究制定全县合作经济发展战略和发展规划；参与有关法律、法规和政策的拟订，促进合作经济发展。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2、指导农村合作经济组织的发展，协调农村合作经济组织与有关部门、社会组织的关系，维护农民社员和供销合作社的合法权益。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3、指导乡镇供销合作社发展专业生产合作社和消费合作社，促进农村综合服务体系建设；开拓城乡市场，推动农业产业化经营，为全县合作经济组织和农民提供网络信息服务。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4、负责对乡镇供销合作社和直属企业进行指导、协调、服务、监督；指导全县供销合作社及社有企业的改革与发展；按照政府授权对重要生产资料进行组织、协调和管理。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5、行使本级社有资产出资人代表职权，监督社有资产保值增值，管理国有资产。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6、对供销合作社系统行业范围内的全县性社会团体，履行业务主管单位的指导监督职责。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 xml:space="preserve"> 7、代表禄劝彝族苗族自治县合作经济组织，与国内外经济组织、社会团体、院校等开展经济、贸易、技术、人才、交流，签订合资合作协议，接受捐赠、资助。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 xml:space="preserve"> 8、负责直属单位的党群工作，组织开展对社员和职工的教育培训。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 xml:space="preserve"> 9、承办县委、县政府和上级机关交办的任务。</w:t>
      </w:r>
    </w:p>
    <w:p>
      <w:pPr>
        <w:widowControl/>
        <w:ind w:firstLine="300" w:firstLineChars="100"/>
        <w:jc w:val="left"/>
        <w:rPr>
          <w:rFonts w:ascii="楷体_GB2312" w:eastAsia="楷体_GB2312"/>
          <w:b/>
          <w:kern w:val="0"/>
          <w:sz w:val="30"/>
          <w:szCs w:val="30"/>
        </w:rPr>
      </w:pP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（二）机构设置情况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201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8</w:t>
      </w:r>
      <w:r>
        <w:rPr>
          <w:rFonts w:hint="eastAsia" w:eastAsia="仿宋_GB2312"/>
          <w:kern w:val="0"/>
          <w:sz w:val="30"/>
          <w:szCs w:val="30"/>
        </w:rPr>
        <w:t>年部门预算编报的1个财政全供给单位1个，参公管理事理事业单位1个。部门在职人员编制10人，其中：行政编制9人，事业编制1人。在职实有10人，其中：财政全供养11人。离退休人员1人，其中：离休1人。</w:t>
      </w:r>
    </w:p>
    <w:p>
      <w:pPr>
        <w:widowControl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</w:t>
      </w:r>
      <w:r>
        <w:rPr>
          <w:rFonts w:hint="eastAsia" w:ascii="楷体_GB2312" w:eastAsia="楷体_GB2312"/>
          <w:kern w:val="0"/>
          <w:sz w:val="30"/>
          <w:szCs w:val="30"/>
        </w:rPr>
        <w:t>三</w:t>
      </w:r>
      <w:r>
        <w:rPr>
          <w:rFonts w:ascii="楷体_GB2312" w:eastAsia="楷体_GB2312"/>
          <w:kern w:val="0"/>
          <w:sz w:val="30"/>
          <w:szCs w:val="30"/>
        </w:rPr>
        <w:t>）重点工作概述</w:t>
      </w:r>
    </w:p>
    <w:p>
      <w:pPr>
        <w:numPr>
          <w:ilvl w:val="0"/>
          <w:numId w:val="0"/>
        </w:numPr>
        <w:ind w:firstLine="320" w:firstLineChars="1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1.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积极筹集改制资金，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兑付全系统解除劳动合同人员的工龄补偿金。</w:t>
      </w:r>
      <w:r>
        <w:rPr>
          <w:rFonts w:hint="eastAsia" w:ascii="仿宋_GB2312" w:hAnsi="仿宋" w:eastAsia="仿宋_GB2312" w:cs="仿宋"/>
          <w:sz w:val="32"/>
          <w:szCs w:val="32"/>
        </w:rPr>
        <w:t>一是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要</w:t>
      </w:r>
      <w:r>
        <w:rPr>
          <w:rFonts w:hint="eastAsia" w:ascii="仿宋_GB2312" w:hAnsi="仿宋" w:eastAsia="仿宋_GB2312" w:cs="仿宋"/>
          <w:sz w:val="32"/>
          <w:szCs w:val="32"/>
        </w:rPr>
        <w:t>完成农资公司的资产处置，资产变现，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完成</w:t>
      </w:r>
      <w:r>
        <w:rPr>
          <w:rFonts w:hint="eastAsia" w:ascii="仿宋_GB2312" w:hAnsi="仿宋" w:eastAsia="仿宋_GB2312" w:cs="仿宋"/>
          <w:sz w:val="32"/>
          <w:szCs w:val="32"/>
        </w:rPr>
        <w:t>筹集改制资金补偿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农资公司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34名分流的在职人员</w:t>
      </w:r>
      <w:r>
        <w:rPr>
          <w:rFonts w:hint="eastAsia" w:ascii="仿宋_GB2312" w:hAnsi="仿宋" w:eastAsia="仿宋_GB2312" w:cs="仿宋"/>
          <w:sz w:val="32"/>
          <w:szCs w:val="32"/>
        </w:rPr>
        <w:t>；二是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各</w:t>
      </w:r>
      <w:r>
        <w:rPr>
          <w:rFonts w:hint="eastAsia" w:ascii="仿宋_GB2312" w:hAnsi="仿宋" w:eastAsia="仿宋_GB2312" w:cs="仿宋"/>
          <w:sz w:val="32"/>
          <w:szCs w:val="32"/>
        </w:rPr>
        <w:t>乡镇供销社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要</w:t>
      </w:r>
      <w:r>
        <w:rPr>
          <w:rFonts w:hint="eastAsia" w:ascii="仿宋_GB2312" w:hAnsi="仿宋" w:eastAsia="仿宋_GB2312" w:cs="仿宋"/>
          <w:sz w:val="32"/>
          <w:szCs w:val="32"/>
        </w:rPr>
        <w:t>完成资产处置，职工改制资金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实现</w:t>
      </w:r>
      <w:r>
        <w:rPr>
          <w:rFonts w:hint="eastAsia" w:ascii="仿宋_GB2312" w:hAnsi="仿宋" w:eastAsia="仿宋_GB2312" w:cs="仿宋"/>
          <w:sz w:val="32"/>
          <w:szCs w:val="32"/>
        </w:rPr>
        <w:t>兑付，改制工作结束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积极培育社有企业。 没有社有企业的支撑，供销合作社就失去发展的基础。现在供销系统的扶持政策主要有食用菌的种植、技术研发；农业综合开发；再生资源回收利用项目建设；农资配送、农产品流通、仓储等项目建设。一是在开放办社中，供销社寻求合作企业筹资入股，培育产业支撑，示范带动群众发展经济，增加收入。二是与龙头企业合作，建设农业新技术、新产品推广试验示范基地。已与昆明兰露梦农业科技有限公司协商确定，屏山中心社出资与其合建运昌葡萄种植基地。推广种植新品种葡萄，示范带动特色水果种植。</w:t>
      </w:r>
    </w:p>
    <w:p>
      <w:pPr>
        <w:numPr>
          <w:ilvl w:val="0"/>
          <w:numId w:val="1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推进基层社分类改造和开放办社。学习借鉴发达地区基础社分类改造的成功经验，逐步开展我县空白乡镇的改造试点，落实开放办社的举措，吸纳自愿入社的成员入社。</w:t>
      </w:r>
    </w:p>
    <w:p>
      <w:pPr>
        <w:numPr>
          <w:ilvl w:val="0"/>
          <w:numId w:val="1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和带动农民专业合作社的规范发展。积极向县委政府汇报争取编制，在县供销社内设机构中增加“农民专业合作社服务中心”，赋予职能，配备人员，为农民专业合作社提供政策咨询、科技服务、财务代理、项目包装申报等服务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二、预算单位基本情况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禄劝县供销联合社</w:t>
      </w:r>
      <w:r>
        <w:rPr>
          <w:rFonts w:eastAsia="仿宋_GB2312"/>
          <w:kern w:val="0"/>
          <w:sz w:val="30"/>
          <w:szCs w:val="30"/>
        </w:rPr>
        <w:t>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>年部门预算单位共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个</w:t>
      </w:r>
      <w:r>
        <w:rPr>
          <w:rFonts w:hint="eastAsia" w:eastAsia="仿宋_GB2312"/>
          <w:kern w:val="0"/>
          <w:sz w:val="30"/>
          <w:szCs w:val="30"/>
        </w:rPr>
        <w:t>,</w:t>
      </w:r>
      <w:r>
        <w:rPr>
          <w:rFonts w:hint="eastAsia" w:ascii="Calibri" w:cs="+mn-cs"/>
          <w:color w:val="000000"/>
          <w:sz w:val="22"/>
          <w:szCs w:val="22"/>
        </w:rPr>
        <w:t xml:space="preserve"> </w:t>
      </w:r>
      <w:r>
        <w:rPr>
          <w:rFonts w:hint="eastAsia" w:eastAsia="仿宋_GB2312"/>
          <w:kern w:val="0"/>
          <w:sz w:val="30"/>
          <w:szCs w:val="30"/>
        </w:rPr>
        <w:t>是</w:t>
      </w:r>
      <w:r>
        <w:rPr>
          <w:rFonts w:hint="eastAsia" w:eastAsia="仿宋_GB2312"/>
          <w:kern w:val="0"/>
          <w:sz w:val="30"/>
          <w:szCs w:val="30"/>
          <w:lang w:eastAsia="zh-CN"/>
        </w:rPr>
        <w:t>禄劝彝族苗族自治县供销联合社，</w:t>
      </w:r>
      <w:r>
        <w:rPr>
          <w:rFonts w:eastAsia="仿宋_GB2312"/>
          <w:kern w:val="0"/>
          <w:sz w:val="30"/>
          <w:szCs w:val="30"/>
        </w:rPr>
        <w:t>财政全供给单位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个。截止2017年11月统计，部门基本情况如下：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在职人员编制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14</w:t>
      </w:r>
      <w:r>
        <w:rPr>
          <w:rFonts w:eastAsia="仿宋_GB2312"/>
          <w:kern w:val="0"/>
          <w:sz w:val="30"/>
          <w:szCs w:val="30"/>
        </w:rPr>
        <w:t xml:space="preserve">人，其中：行政编制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</w:t>
      </w:r>
      <w:r>
        <w:rPr>
          <w:rFonts w:eastAsia="仿宋_GB2312"/>
          <w:kern w:val="0"/>
          <w:sz w:val="30"/>
          <w:szCs w:val="30"/>
        </w:rPr>
        <w:t>人，事业编制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eastAsia="仿宋_GB2312"/>
          <w:kern w:val="0"/>
          <w:sz w:val="30"/>
          <w:szCs w:val="30"/>
        </w:rPr>
        <w:t>人。在职实有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10</w:t>
      </w:r>
      <w:r>
        <w:rPr>
          <w:rFonts w:eastAsia="仿宋_GB2312"/>
          <w:kern w:val="0"/>
          <w:sz w:val="30"/>
          <w:szCs w:val="30"/>
        </w:rPr>
        <w:t xml:space="preserve">人，其中： 财政全供养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10</w:t>
      </w:r>
      <w:r>
        <w:rPr>
          <w:rFonts w:eastAsia="仿宋_GB2312"/>
          <w:kern w:val="0"/>
          <w:sz w:val="30"/>
          <w:szCs w:val="30"/>
        </w:rPr>
        <w:t>人，财政部分供养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人，非财政供养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离退休人员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18</w:t>
      </w:r>
      <w:r>
        <w:rPr>
          <w:rFonts w:eastAsia="仿宋_GB2312"/>
          <w:kern w:val="0"/>
          <w:sz w:val="30"/>
          <w:szCs w:val="30"/>
        </w:rPr>
        <w:t xml:space="preserve">人，其中： 离休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 xml:space="preserve">人，退休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17</w:t>
      </w:r>
      <w:r>
        <w:rPr>
          <w:rFonts w:eastAsia="仿宋_GB2312"/>
          <w:kern w:val="0"/>
          <w:sz w:val="30"/>
          <w:szCs w:val="30"/>
        </w:rPr>
        <w:t>人。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车辆编制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辆，实有车辆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辆。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三、预算单位收入情况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（一）部门财务收入情况</w:t>
      </w:r>
    </w:p>
    <w:p>
      <w:pPr>
        <w:widowControl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018</w:t>
      </w:r>
      <w:r>
        <w:rPr>
          <w:rFonts w:eastAsia="仿宋_GB2312"/>
          <w:kern w:val="0"/>
          <w:sz w:val="30"/>
          <w:szCs w:val="30"/>
        </w:rPr>
        <w:t xml:space="preserve">年部门财务总收入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206</w:t>
      </w:r>
      <w:r>
        <w:rPr>
          <w:rFonts w:eastAsia="仿宋_GB2312"/>
          <w:kern w:val="0"/>
          <w:sz w:val="30"/>
          <w:szCs w:val="30"/>
        </w:rPr>
        <w:t>万元，其中：一般公共预算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1206</w:t>
      </w:r>
      <w:r>
        <w:rPr>
          <w:rFonts w:eastAsia="仿宋_GB2312"/>
          <w:kern w:val="0"/>
          <w:sz w:val="30"/>
          <w:szCs w:val="30"/>
        </w:rPr>
        <w:t>万元，政府性基金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万元，国有资本经营收益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万元，事业收入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万元，事业单位经营收入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万元，其他收入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</w:t>
      </w:r>
      <w:r>
        <w:rPr>
          <w:rFonts w:hint="eastAsia" w:eastAsia="仿宋_GB2312"/>
          <w:kern w:val="0"/>
          <w:sz w:val="30"/>
          <w:szCs w:val="30"/>
          <w:lang w:eastAsia="zh-CN"/>
        </w:rPr>
        <w:t>。</w:t>
      </w:r>
    </w:p>
    <w:p>
      <w:pPr>
        <w:widowControl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（二）财政拨款收入情况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 xml:space="preserve">年部门财政拨款收入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206</w:t>
      </w:r>
      <w:r>
        <w:rPr>
          <w:rFonts w:eastAsia="仿宋_GB2312"/>
          <w:kern w:val="0"/>
          <w:sz w:val="30"/>
          <w:szCs w:val="30"/>
        </w:rPr>
        <w:t>万元，其中:本年收入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206</w:t>
      </w:r>
      <w:r>
        <w:rPr>
          <w:rFonts w:eastAsia="仿宋_GB2312"/>
          <w:kern w:val="0"/>
          <w:sz w:val="30"/>
          <w:szCs w:val="30"/>
        </w:rPr>
        <w:t>万元，上年结转收入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万元。本年收入中，一般公共预算财政拨款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206</w:t>
      </w:r>
      <w:r>
        <w:rPr>
          <w:rFonts w:eastAsia="仿宋_GB2312"/>
          <w:kern w:val="0"/>
          <w:sz w:val="30"/>
          <w:szCs w:val="30"/>
        </w:rPr>
        <w:t>万元（本级财力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206</w:t>
      </w:r>
      <w:r>
        <w:rPr>
          <w:rFonts w:eastAsia="仿宋_GB2312"/>
          <w:kern w:val="0"/>
          <w:sz w:val="30"/>
          <w:szCs w:val="30"/>
        </w:rPr>
        <w:t>万元，专项收入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万元，执法办案补助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万元，收费成本补偿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万元，财政专户管理的收入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万元，国有资源（资产）有偿使用收入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万元），政府性基金财政拨款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万元，国有资本经营收益财政拨款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四、预算单位支出情况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 xml:space="preserve">年部门预算总支出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206</w:t>
      </w:r>
      <w:r>
        <w:rPr>
          <w:rFonts w:eastAsia="仿宋_GB2312"/>
          <w:kern w:val="0"/>
          <w:sz w:val="30"/>
          <w:szCs w:val="30"/>
        </w:rPr>
        <w:t xml:space="preserve">万元。本级财力安排支出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206</w:t>
      </w:r>
      <w:r>
        <w:rPr>
          <w:rFonts w:eastAsia="仿宋_GB2312"/>
          <w:kern w:val="0"/>
          <w:sz w:val="30"/>
          <w:szCs w:val="30"/>
        </w:rPr>
        <w:t>万元，其中，基本支出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206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eastAsia="仿宋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（一）本级财力支出按功能科目分类情况</w:t>
      </w:r>
    </w:p>
    <w:p>
      <w:pPr>
        <w:widowControl/>
        <w:ind w:firstLine="450" w:firstLineChars="15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 xml:space="preserve">1、2080505机关事业单位基本养老保险缴费支出 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18</w:t>
      </w:r>
      <w:r>
        <w:rPr>
          <w:rFonts w:hint="eastAsia" w:ascii="楷体_GB2312" w:eastAsia="楷体_GB2312"/>
          <w:kern w:val="0"/>
          <w:sz w:val="30"/>
          <w:szCs w:val="30"/>
        </w:rPr>
        <w:t xml:space="preserve"> 万元。</w:t>
      </w:r>
    </w:p>
    <w:p>
      <w:pPr>
        <w:widowControl/>
        <w:ind w:firstLine="450" w:firstLineChars="15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2、2101201财政对城镇职工基本医疗保险基金的补助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11</w:t>
      </w:r>
      <w:r>
        <w:rPr>
          <w:rFonts w:hint="eastAsia" w:ascii="楷体_GB2312" w:eastAsia="楷体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3、2101103财政对公务员医疗的补助11万元</w:t>
      </w:r>
    </w:p>
    <w:p>
      <w:pPr>
        <w:widowControl/>
        <w:ind w:firstLine="450" w:firstLineChars="15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4</w:t>
      </w:r>
      <w:r>
        <w:rPr>
          <w:rFonts w:hint="eastAsia" w:ascii="楷体_GB2312" w:eastAsia="楷体_GB2312"/>
          <w:kern w:val="0"/>
          <w:sz w:val="30"/>
          <w:szCs w:val="30"/>
        </w:rPr>
        <w:t>、21602 商业流通事务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154</w:t>
      </w:r>
      <w:r>
        <w:rPr>
          <w:rFonts w:hint="eastAsia" w:ascii="楷体_GB2312" w:eastAsia="楷体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5</w:t>
      </w:r>
      <w:r>
        <w:rPr>
          <w:rFonts w:hint="eastAsia" w:ascii="楷体_GB2312" w:eastAsia="楷体_GB2312"/>
          <w:kern w:val="0"/>
          <w:sz w:val="30"/>
          <w:szCs w:val="30"/>
        </w:rPr>
        <w:t>、2210201  住房公积金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12</w:t>
      </w:r>
      <w:r>
        <w:rPr>
          <w:rFonts w:hint="eastAsia" w:ascii="楷体_GB2312" w:eastAsia="楷体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（二）本级财力支出按经济科目分类情况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按支出经济分类</w:t>
      </w:r>
      <w:r>
        <w:rPr>
          <w:rFonts w:eastAsia="仿宋_GB2312"/>
          <w:kern w:val="0"/>
          <w:sz w:val="30"/>
          <w:szCs w:val="30"/>
        </w:rPr>
        <w:t>科目分组（其中：基本支出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206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95</w:t>
      </w:r>
      <w:r>
        <w:rPr>
          <w:rFonts w:eastAsia="仿宋_GB2312"/>
          <w:kern w:val="0"/>
          <w:sz w:val="30"/>
          <w:szCs w:val="30"/>
        </w:rPr>
        <w:t>万元）。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五、</w:t>
      </w:r>
      <w:r>
        <w:rPr>
          <w:rFonts w:hint="eastAsia" w:ascii="黑体" w:hAnsi="黑体" w:eastAsia="黑体"/>
          <w:kern w:val="0"/>
          <w:sz w:val="30"/>
          <w:szCs w:val="30"/>
        </w:rPr>
        <w:t>市</w:t>
      </w:r>
      <w:r>
        <w:rPr>
          <w:rFonts w:ascii="黑体" w:hAnsi="黑体" w:eastAsia="黑体"/>
          <w:kern w:val="0"/>
          <w:sz w:val="30"/>
          <w:szCs w:val="30"/>
        </w:rPr>
        <w:t>对下</w:t>
      </w:r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专</w:t>
      </w:r>
      <w:r>
        <w:rPr>
          <w:rFonts w:ascii="黑体" w:hAnsi="黑体" w:eastAsia="黑体"/>
          <w:kern w:val="0"/>
          <w:sz w:val="30"/>
          <w:szCs w:val="30"/>
        </w:rPr>
        <w:t>项转移支付情况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（一）列入</w:t>
      </w:r>
      <w:r>
        <w:rPr>
          <w:rFonts w:hint="eastAsia" w:ascii="楷体_GB2312" w:eastAsia="楷体_GB2312"/>
          <w:kern w:val="0"/>
          <w:sz w:val="30"/>
          <w:szCs w:val="30"/>
        </w:rPr>
        <w:t>市</w:t>
      </w:r>
      <w:r>
        <w:rPr>
          <w:rFonts w:ascii="楷体_GB2312" w:eastAsia="楷体_GB2312"/>
          <w:kern w:val="0"/>
          <w:sz w:val="30"/>
          <w:szCs w:val="30"/>
        </w:rPr>
        <w:t>对下专项转移支付项目清单项目情况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部门列入</w:t>
      </w:r>
      <w:r>
        <w:rPr>
          <w:rFonts w:hint="eastAsia" w:eastAsia="仿宋_GB2312"/>
          <w:kern w:val="0"/>
          <w:sz w:val="30"/>
          <w:szCs w:val="30"/>
        </w:rPr>
        <w:t>市</w:t>
      </w:r>
      <w:r>
        <w:rPr>
          <w:rFonts w:eastAsia="仿宋_GB2312"/>
          <w:kern w:val="0"/>
          <w:sz w:val="30"/>
          <w:szCs w:val="30"/>
        </w:rPr>
        <w:t>对下专项转移支付项目清单项目为：  金额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7</w:t>
      </w:r>
      <w:r>
        <w:rPr>
          <w:rFonts w:eastAsia="仿宋_GB2312"/>
          <w:kern w:val="0"/>
          <w:sz w:val="30"/>
          <w:szCs w:val="30"/>
        </w:rPr>
        <w:t>万元，主要用</w:t>
      </w:r>
      <w:r>
        <w:rPr>
          <w:rFonts w:hint="eastAsia" w:eastAsia="仿宋_GB2312"/>
          <w:kern w:val="0"/>
          <w:sz w:val="30"/>
          <w:szCs w:val="30"/>
          <w:lang w:eastAsia="zh-CN"/>
        </w:rPr>
        <w:t>于农资公司财务挂账消化。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（二）与中央配套事项</w:t>
      </w:r>
    </w:p>
    <w:p>
      <w:pPr>
        <w:widowControl/>
        <w:ind w:firstLine="602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</w:p>
    <w:p>
      <w:pPr>
        <w:widowControl/>
        <w:ind w:firstLine="602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b/>
          <w:kern w:val="0"/>
          <w:sz w:val="30"/>
          <w:szCs w:val="30"/>
        </w:rPr>
        <w:t>（</w:t>
      </w:r>
      <w:r>
        <w:rPr>
          <w:rFonts w:ascii="楷体_GB2312" w:eastAsia="楷体_GB2312"/>
          <w:kern w:val="0"/>
          <w:sz w:val="30"/>
          <w:szCs w:val="30"/>
        </w:rPr>
        <w:t>三）按既定政策标准测算补助事项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。</w:t>
      </w:r>
    </w:p>
    <w:p>
      <w:pPr>
        <w:ind w:firstLine="600" w:firstLineChars="200"/>
        <w:rPr>
          <w:rFonts w:ascii="黑体" w:hAnsi="黑体" w:eastAsia="黑体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六、</w:t>
      </w:r>
      <w:r>
        <w:rPr>
          <w:rFonts w:ascii="黑体" w:hAnsi="黑体" w:eastAsia="黑体"/>
          <w:bCs/>
          <w:sz w:val="30"/>
          <w:szCs w:val="30"/>
        </w:rPr>
        <w:t xml:space="preserve">“三公”经费安排情况说明 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年部门“三公”经费预算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hint="eastAsia" w:eastAsia="仿宋_GB2312"/>
          <w:kern w:val="0"/>
          <w:sz w:val="30"/>
          <w:szCs w:val="30"/>
        </w:rPr>
        <w:t>万元，比上年预算数增加（减少）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万元，其中：因公出国（境）费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万元，比上年预算数增加（减少）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万元；</w:t>
      </w:r>
      <w:r>
        <w:rPr>
          <w:rFonts w:eastAsia="仿宋_GB2312"/>
          <w:kern w:val="0"/>
          <w:sz w:val="30"/>
          <w:szCs w:val="30"/>
        </w:rPr>
        <w:t>2.</w:t>
      </w:r>
      <w:r>
        <w:rPr>
          <w:rFonts w:hint="eastAsia" w:eastAsia="仿宋_GB2312"/>
          <w:kern w:val="0"/>
          <w:sz w:val="30"/>
          <w:szCs w:val="30"/>
        </w:rPr>
        <w:t>公务接待费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hint="eastAsia" w:eastAsia="仿宋_GB2312"/>
          <w:kern w:val="0"/>
          <w:sz w:val="30"/>
          <w:szCs w:val="30"/>
        </w:rPr>
        <w:t>万元，比上年预算数增加（减少）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万元；</w:t>
      </w:r>
      <w:r>
        <w:rPr>
          <w:rFonts w:eastAsia="仿宋_GB2312"/>
          <w:kern w:val="0"/>
          <w:sz w:val="30"/>
          <w:szCs w:val="30"/>
        </w:rPr>
        <w:t>3.</w:t>
      </w:r>
      <w:r>
        <w:rPr>
          <w:rFonts w:hint="eastAsia" w:eastAsia="仿宋_GB2312"/>
          <w:kern w:val="0"/>
          <w:sz w:val="30"/>
          <w:szCs w:val="30"/>
        </w:rPr>
        <w:t>公务用车购置及运行费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万元，比上年预算数增加（减少）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万元。“三公”经费增加（减少）的原因主要是</w:t>
      </w:r>
      <w:r>
        <w:rPr>
          <w:rFonts w:eastAsia="仿宋_GB2312"/>
          <w:kern w:val="0"/>
          <w:sz w:val="30"/>
          <w:szCs w:val="30"/>
        </w:rPr>
        <w:t>: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（一）</w:t>
      </w:r>
      <w:r>
        <w:rPr>
          <w:rFonts w:hint="eastAsia" w:eastAsia="仿宋_GB2312"/>
          <w:kern w:val="0"/>
          <w:sz w:val="30"/>
          <w:szCs w:val="30"/>
          <w:lang w:eastAsia="zh-CN"/>
        </w:rPr>
        <w:t>我单位没有因公出国经费</w:t>
      </w:r>
    </w:p>
    <w:p>
      <w:pPr>
        <w:widowControl/>
        <w:numPr>
          <w:ilvl w:val="0"/>
          <w:numId w:val="0"/>
        </w:numPr>
        <w:ind w:firstLine="300" w:firstLineChars="100"/>
        <w:jc w:val="left"/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  <w:lang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  <w:lang w:eastAsia="zh-CN"/>
        </w:rPr>
        <w:t>我单位公务接待费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  <w:lang w:val="en-US" w:eastAsia="zh-CN"/>
        </w:rPr>
        <w:t>2万元与上年相等</w:t>
      </w:r>
    </w:p>
    <w:p>
      <w:pPr>
        <w:widowControl/>
        <w:numPr>
          <w:ilvl w:val="0"/>
          <w:numId w:val="0"/>
        </w:numPr>
        <w:ind w:firstLine="300" w:firstLineChars="100"/>
        <w:jc w:val="left"/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  <w:lang w:eastAsia="zh-CN"/>
        </w:rPr>
        <w:t>我单位没有公务用车运行费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七、</w:t>
      </w:r>
      <w:r>
        <w:rPr>
          <w:rFonts w:ascii="黑体" w:hAnsi="黑体" w:eastAsia="黑体"/>
          <w:kern w:val="0"/>
          <w:sz w:val="30"/>
          <w:szCs w:val="30"/>
        </w:rPr>
        <w:t>政府采购预算情况</w:t>
      </w:r>
    </w:p>
    <w:p>
      <w:pPr>
        <w:widowControl/>
        <w:jc w:val="left"/>
        <w:rPr>
          <w:rFonts w:eastAsia="仿宋_GB2312"/>
          <w:color w:val="auto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  </w:t>
      </w:r>
      <w:r>
        <w:rPr>
          <w:rFonts w:hint="eastAsia" w:eastAsia="仿宋_GB2312"/>
          <w:color w:val="auto"/>
          <w:kern w:val="0"/>
          <w:sz w:val="30"/>
          <w:szCs w:val="30"/>
        </w:rPr>
        <w:t>2018年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县供销社</w:t>
      </w:r>
      <w:r>
        <w:rPr>
          <w:rFonts w:hint="eastAsia" w:eastAsia="仿宋_GB2312"/>
          <w:color w:val="auto"/>
          <w:kern w:val="0"/>
          <w:sz w:val="30"/>
          <w:szCs w:val="30"/>
        </w:rPr>
        <w:t>无政府采购预算</w:t>
      </w:r>
      <w:bookmarkStart w:id="0" w:name="_GoBack"/>
      <w:bookmarkEnd w:id="0"/>
    </w:p>
    <w:p>
      <w:pPr>
        <w:widowControl/>
        <w:numPr>
          <w:ilvl w:val="0"/>
          <w:numId w:val="2"/>
        </w:numPr>
        <w:ind w:firstLine="600" w:firstLineChars="200"/>
        <w:jc w:val="left"/>
        <w:rPr>
          <w:rFonts w:hint="eastAsia" w:ascii="黑体" w:hAnsi="黑体" w:eastAsia="黑体"/>
          <w:kern w:val="0"/>
          <w:sz w:val="30"/>
          <w:szCs w:val="30"/>
          <w:lang w:eastAsia="zh-CN"/>
        </w:rPr>
      </w:pPr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预算收支增减变化情况说明</w:t>
      </w:r>
    </w:p>
    <w:p>
      <w:pPr>
        <w:widowControl/>
        <w:numPr>
          <w:numId w:val="0"/>
        </w:numPr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eastAsia="zh-CN"/>
        </w:rPr>
        <w:t>禄劝县供销联合社</w:t>
      </w:r>
      <w:r>
        <w:rPr>
          <w:rFonts w:hint="eastAsia" w:eastAsia="仿宋_GB2312"/>
          <w:kern w:val="0"/>
          <w:sz w:val="30"/>
          <w:szCs w:val="30"/>
        </w:rPr>
        <w:t>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206</w:t>
      </w:r>
      <w:r>
        <w:rPr>
          <w:rFonts w:hint="eastAsia" w:eastAsia="仿宋_GB2312"/>
          <w:kern w:val="0"/>
          <w:sz w:val="30"/>
          <w:szCs w:val="30"/>
        </w:rPr>
        <w:t>万元，与上年对比增加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8</w:t>
      </w:r>
      <w:r>
        <w:rPr>
          <w:rFonts w:hint="eastAsia" w:eastAsia="仿宋_GB2312"/>
          <w:kern w:val="0"/>
          <w:sz w:val="30"/>
          <w:szCs w:val="30"/>
        </w:rPr>
        <w:t>万元，增减变化的原因主要是：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（一）</w:t>
      </w:r>
      <w:r>
        <w:rPr>
          <w:rFonts w:hint="eastAsia" w:eastAsia="仿宋_GB2312"/>
          <w:kern w:val="0"/>
          <w:sz w:val="30"/>
          <w:szCs w:val="30"/>
          <w:lang w:eastAsia="zh-CN"/>
        </w:rPr>
        <w:t>由于人员工资调整商业和服务业支出增加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9万元</w:t>
      </w:r>
    </w:p>
    <w:p>
      <w:pPr>
        <w:widowControl/>
        <w:ind w:firstLine="602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b/>
          <w:kern w:val="0"/>
          <w:sz w:val="30"/>
          <w:szCs w:val="30"/>
        </w:rPr>
        <w:t>（二）</w:t>
      </w:r>
      <w:r>
        <w:rPr>
          <w:rFonts w:hint="eastAsia" w:eastAsia="仿宋_GB2312"/>
          <w:b/>
          <w:kern w:val="0"/>
          <w:sz w:val="30"/>
          <w:szCs w:val="30"/>
          <w:lang w:eastAsia="zh-CN"/>
        </w:rPr>
        <w:t>退休人员减少社会保障和就业支出减少</w:t>
      </w:r>
      <w:r>
        <w:rPr>
          <w:rFonts w:hint="eastAsia" w:eastAsia="仿宋_GB2312"/>
          <w:b/>
          <w:kern w:val="0"/>
          <w:sz w:val="30"/>
          <w:szCs w:val="30"/>
          <w:lang w:val="en-US" w:eastAsia="zh-CN"/>
        </w:rPr>
        <w:t>2万元。</w:t>
      </w:r>
    </w:p>
    <w:p>
      <w:pPr>
        <w:widowControl/>
        <w:ind w:firstLine="602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b/>
          <w:kern w:val="0"/>
          <w:sz w:val="30"/>
          <w:szCs w:val="30"/>
        </w:rPr>
        <w:t>（三）</w:t>
      </w:r>
      <w:r>
        <w:rPr>
          <w:rFonts w:hint="eastAsia" w:eastAsia="仿宋_GB2312"/>
          <w:b/>
          <w:kern w:val="0"/>
          <w:sz w:val="30"/>
          <w:szCs w:val="30"/>
          <w:lang w:eastAsia="zh-CN"/>
        </w:rPr>
        <w:t>人员工资调整医疗卫生和计划生育支出增加</w:t>
      </w:r>
      <w:r>
        <w:rPr>
          <w:rFonts w:hint="eastAsia" w:eastAsia="仿宋_GB2312"/>
          <w:b/>
          <w:kern w:val="0"/>
          <w:sz w:val="30"/>
          <w:szCs w:val="30"/>
          <w:lang w:val="en-US" w:eastAsia="zh-CN"/>
        </w:rPr>
        <w:t>1万元。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九</w:t>
      </w:r>
      <w:r>
        <w:rPr>
          <w:rFonts w:ascii="黑体" w:hAnsi="黑体" w:eastAsia="黑体"/>
          <w:kern w:val="0"/>
          <w:sz w:val="30"/>
          <w:szCs w:val="30"/>
        </w:rPr>
        <w:t>、项目支出预算变动的主要原因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eastAsia="zh-CN"/>
        </w:rPr>
        <w:t>县供销联合社</w:t>
      </w:r>
      <w:r>
        <w:rPr>
          <w:rFonts w:hint="eastAsia" w:eastAsia="仿宋_GB2312"/>
          <w:kern w:val="0"/>
          <w:sz w:val="30"/>
          <w:szCs w:val="30"/>
        </w:rPr>
        <w:t>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95</w:t>
      </w:r>
      <w:r>
        <w:rPr>
          <w:rFonts w:hint="eastAsia" w:eastAsia="仿宋_GB2312"/>
          <w:kern w:val="0"/>
          <w:sz w:val="30"/>
          <w:szCs w:val="30"/>
        </w:rPr>
        <w:t>万元，与上年对比增加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13</w:t>
      </w:r>
      <w:r>
        <w:rPr>
          <w:rFonts w:hint="eastAsia" w:eastAsia="仿宋_GB2312"/>
          <w:kern w:val="0"/>
          <w:sz w:val="30"/>
          <w:szCs w:val="30"/>
        </w:rPr>
        <w:t>万元，增</w:t>
      </w:r>
      <w:r>
        <w:rPr>
          <w:rFonts w:hint="eastAsia" w:eastAsia="仿宋_GB2312"/>
          <w:kern w:val="0"/>
          <w:sz w:val="30"/>
          <w:szCs w:val="30"/>
          <w:lang w:eastAsia="zh-CN"/>
        </w:rPr>
        <w:t>加</w:t>
      </w:r>
      <w:r>
        <w:rPr>
          <w:rFonts w:hint="eastAsia" w:eastAsia="仿宋_GB2312"/>
          <w:kern w:val="0"/>
          <w:sz w:val="30"/>
          <w:szCs w:val="30"/>
        </w:rPr>
        <w:t>变化的原因主要是：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（一）</w:t>
      </w:r>
      <w:r>
        <w:rPr>
          <w:rFonts w:hint="eastAsia" w:eastAsia="仿宋_GB2312"/>
          <w:kern w:val="0"/>
          <w:sz w:val="30"/>
          <w:szCs w:val="30"/>
          <w:lang w:eastAsia="zh-CN"/>
        </w:rPr>
        <w:t>市社争取农场品经纪人培训费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13万元</w:t>
      </w:r>
    </w:p>
    <w:p>
      <w:pPr>
        <w:widowControl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十</w:t>
      </w:r>
      <w:r>
        <w:rPr>
          <w:rFonts w:ascii="黑体" w:hAnsi="黑体" w:eastAsia="黑体"/>
          <w:kern w:val="0"/>
          <w:sz w:val="30"/>
          <w:szCs w:val="30"/>
        </w:rPr>
        <w:t>、其他公开信息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（一）专业名词解释</w:t>
      </w:r>
    </w:p>
    <w:p>
      <w:pPr>
        <w:widowControl/>
        <w:ind w:firstLine="600" w:firstLineChars="200"/>
        <w:jc w:val="left"/>
        <w:rPr>
          <w:rFonts w:eastAsia="仿宋_GB2312"/>
          <w:b/>
          <w:color w:val="auto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（二）机关运行经费安排</w:t>
      </w:r>
    </w:p>
    <w:p>
      <w:pPr>
        <w:widowControl/>
        <w:ind w:firstLine="600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eastAsia="zh-CN"/>
        </w:rPr>
        <w:t>县供销联合社</w:t>
      </w:r>
      <w:r>
        <w:rPr>
          <w:rFonts w:hint="eastAsia" w:eastAsia="仿宋_GB2312"/>
          <w:kern w:val="0"/>
          <w:sz w:val="30"/>
          <w:szCs w:val="30"/>
        </w:rPr>
        <w:t>机关运行经费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hint="eastAsia" w:eastAsia="仿宋_GB2312"/>
          <w:kern w:val="0"/>
          <w:sz w:val="30"/>
          <w:szCs w:val="30"/>
        </w:rPr>
        <w:t>万元，主要用于办公经费、印刷费、水电费、汽燃费、办公设备购置等日常开支，以保证机构正常运转。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（三）国有资产占用情况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鉴于截至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年12月31日的国有资产占有使用情况需在完成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年决算编制后才能统计汇总相关数据，因此，将在公开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年度部门决算时一并公开部门截至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年12月31日的国有资产占有使用情况。</w:t>
      </w:r>
    </w:p>
    <w:p/>
    <w:sectPr>
      <w:headerReference r:id="rId3" w:type="default"/>
      <w:headerReference r:id="rId4" w:type="even"/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+mn-cs">
    <w:altName w:val="Lath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新宋体">
    <w:panose1 w:val="02010609030101010101"/>
    <w:charset w:val="86"/>
    <w:family w:val="modern"/>
    <w:pitch w:val="default"/>
    <w:sig w:usb0="00000003" w:usb1="080E0000" w:usb2="00000000" w:usb3="00000000" w:csb0="00040001" w:csb1="00000000"/>
  </w:font>
  <w:font w:name="宋体-方正超大字符集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C4418"/>
    <w:multiLevelType w:val="singleLevel"/>
    <w:tmpl w:val="493C4418"/>
    <w:lvl w:ilvl="0" w:tentative="0">
      <w:start w:val="8"/>
      <w:numFmt w:val="chineseCounting"/>
      <w:suff w:val="nothing"/>
      <w:lvlText w:val="%1、"/>
      <w:lvlJc w:val="left"/>
    </w:lvl>
  </w:abstractNum>
  <w:abstractNum w:abstractNumId="1">
    <w:nsid w:val="59E80019"/>
    <w:multiLevelType w:val="singleLevel"/>
    <w:tmpl w:val="59E80019"/>
    <w:lvl w:ilvl="0" w:tentative="0">
      <w:start w:val="2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354"/>
    <w:rsid w:val="00097272"/>
    <w:rsid w:val="005916A7"/>
    <w:rsid w:val="005D37A4"/>
    <w:rsid w:val="00622A89"/>
    <w:rsid w:val="00794354"/>
    <w:rsid w:val="007A5D71"/>
    <w:rsid w:val="00876408"/>
    <w:rsid w:val="008B456B"/>
    <w:rsid w:val="00960924"/>
    <w:rsid w:val="00A13EBA"/>
    <w:rsid w:val="00B740DD"/>
    <w:rsid w:val="00BB0895"/>
    <w:rsid w:val="00BE7EF7"/>
    <w:rsid w:val="00D07122"/>
    <w:rsid w:val="00DD7CF9"/>
    <w:rsid w:val="206B5026"/>
    <w:rsid w:val="21156A98"/>
    <w:rsid w:val="413F31C3"/>
    <w:rsid w:val="58172AAC"/>
    <w:rsid w:val="5B157BE5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288</Words>
  <Characters>1648</Characters>
  <Lines>13</Lines>
  <Paragraphs>3</Paragraphs>
  <ScaleCrop>false</ScaleCrop>
  <LinksUpToDate>false</LinksUpToDate>
  <CharactersWithSpaces>1933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2018-01-26T02:10:00Z</dcterms:created>
  <dc:creator>周强</dc:creator>
  <cp:lastModifiedBy>禄劝县供销联合社</cp:lastModifiedBy>
  <cp:lastPrinted>2008-12-07T21:35:15Z</cp:lastPrinted>
  <dcterms:modified xsi:type="dcterms:W3CDTF">2008-12-07T21:44:06Z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