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云南省商务厅关于</w:t>
      </w:r>
      <w:r>
        <w:rPr>
          <w:rFonts w:hint="eastAsia" w:ascii="方正小标宋_GBK" w:hAnsi="方正小标宋_GBK" w:eastAsia="方正小标宋_GBK" w:cs="方正小标宋_GBK"/>
          <w:sz w:val="44"/>
          <w:szCs w:val="44"/>
          <w:lang w:val="en-US" w:eastAsia="zh-CN"/>
        </w:rPr>
        <w:t>2016年电子商务进农村综合示范项目进展情况的通报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各2016年电子商务进农村综合示范县（市）人民政府：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2016年电子商务进农村综合示范项目启动至今近一年，为进一步推进综合示范项目建设进度，促进示范县（市）之间相互交流、学习，营造“比、学、赶、帮、超”的农村电商发展氛围，通过省商务厅联合省财政厅、省扶贫办现场督促检查指导和各示范县（市）上报工作总结(瑞丽未报送总结)，现将2016年电子商务进农村综合示范项目进展情况通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（一）组织领导和项目制度方面。</w:t>
      </w:r>
      <w:r>
        <w:rPr>
          <w:rFonts w:hint="eastAsia" w:ascii="仿宋" w:hAnsi="仿宋" w:eastAsia="仿宋" w:cs="仿宋"/>
          <w:sz w:val="32"/>
          <w:szCs w:val="32"/>
          <w:lang w:val="en-US" w:eastAsia="zh-CN"/>
        </w:rPr>
        <w:t>各示范县（市）均对电子商务进农村综合示范高度重视，加强了工作的组织领导，成立由县（市）书记或县（市）长任组长的综合示范领导小组，建立了相关部门参与的工作联系协调机制。并结合自身实际，制定了项目的实施方案和项目资金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（二）项目建设进度方面。</w:t>
      </w:r>
      <w:r>
        <w:rPr>
          <w:rFonts w:hint="eastAsia" w:ascii="仿宋" w:hAnsi="仿宋" w:eastAsia="仿宋" w:cs="仿宋"/>
          <w:sz w:val="32"/>
          <w:szCs w:val="32"/>
          <w:lang w:val="en-US" w:eastAsia="zh-CN"/>
        </w:rPr>
        <w:t>各示范县（市）围绕“县级农村电子商务公共服务中心建设，农村电子商务服务站体系建设，县、乡、村三级电子商务物流体系建设，农产品品牌培育、质量保障和基础设施建设，农村电子商务培训体系建设”五大体系开展项目建设。元谋、弥勒、镇沅、宁蒗、云县的县级电子商务公共服务中心已建成运营。其他各县（市）的县级电子商务公共服务中心和物流中心均还处于建设中或仍未启动。各示范县（市）共建成594个乡镇、村级电子商务服务站点，培训23599人次。腾冲、元谋、弥勒、镇沅、宁蒗、兰坪开展了质量保障体系建设和品牌培育等方面工作。</w:t>
      </w:r>
    </w:p>
    <w:tbl>
      <w:tblPr>
        <w:tblStyle w:val="5"/>
        <w:tblW w:w="8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82"/>
        <w:gridCol w:w="992"/>
        <w:gridCol w:w="1109"/>
        <w:gridCol w:w="1749"/>
        <w:gridCol w:w="1204"/>
        <w:gridCol w:w="1055"/>
        <w:gridCol w:w="1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730" w:type="dxa"/>
            <w:gridSpan w:val="7"/>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表1.项目建设进度表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drawing>
                <wp:inline distT="0" distB="0" distL="114300" distR="114300">
                  <wp:extent cx="847725" cy="276225"/>
                  <wp:effectExtent l="0" t="0" r="952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847725" cy="276225"/>
                          </a:xfrm>
                          <a:prstGeom prst="rect">
                            <a:avLst/>
                          </a:prstGeom>
                          <a:noFill/>
                          <a:ln w="9525">
                            <a:noFill/>
                          </a:ln>
                        </pic:spPr>
                      </pic:pic>
                    </a:graphicData>
                  </a:graphic>
                </wp:inline>
              </w:drawing>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县级服务中心</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物流中心</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乡、村服务站点（个）</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乡、村服务站点覆盖率</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培训人数（人次）</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农产品质量保障、品牌建设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禄劝</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57.44%</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2600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计划开展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镇雄</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9.45%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计划开展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元江</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0.00%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腾冲</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137（农村淘宝）</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62.27%</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3961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元谋</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已建成</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64.10%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未说明</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弥勒</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已建成</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85（农村淘宝）</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62.50%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3124</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富宁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43.45%</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镇沅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已建成</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72.97%</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6590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景洪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已建成</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40.00%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1971</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祥云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2.20%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瑞丽</w:t>
            </w:r>
          </w:p>
        </w:tc>
        <w:tc>
          <w:tcPr>
            <w:tcW w:w="99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未报送</w:t>
            </w:r>
          </w:p>
        </w:tc>
        <w:tc>
          <w:tcPr>
            <w:tcW w:w="110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未报送</w:t>
            </w:r>
          </w:p>
        </w:tc>
        <w:tc>
          <w:tcPr>
            <w:tcW w:w="174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未报送</w:t>
            </w:r>
          </w:p>
        </w:tc>
        <w:tc>
          <w:tcPr>
            <w:tcW w:w="1204"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未报送</w:t>
            </w:r>
          </w:p>
        </w:tc>
        <w:tc>
          <w:tcPr>
            <w:tcW w:w="105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未报送</w:t>
            </w:r>
          </w:p>
        </w:tc>
        <w:tc>
          <w:tcPr>
            <w:tcW w:w="123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宁蒗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已建成</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选址完成</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0.00%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813</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兰坪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0.00%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500</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香格里拉</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0.00%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128</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云县</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已建成</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正在建设</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0.00%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未说明</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(三)资金使用方面。</w:t>
      </w:r>
      <w:r>
        <w:rPr>
          <w:rFonts w:hint="eastAsia" w:ascii="仿宋" w:hAnsi="仿宋" w:eastAsia="仿宋" w:cs="仿宋"/>
          <w:sz w:val="32"/>
          <w:szCs w:val="32"/>
          <w:lang w:val="en-US" w:eastAsia="zh-CN"/>
        </w:rPr>
        <w:t>2016年，中央财政按每个示范县（市）1500万元，支持15个示范县（市）共2.25亿元。10个县（市）已拨付使用中央财政资金，共计3623.84万元。6个县（市）所在州市和县级有配套资金，共计3153万元。带动企业投资8936万元。</w:t>
      </w:r>
    </w:p>
    <w:tbl>
      <w:tblPr>
        <w:tblStyle w:val="5"/>
        <w:tblW w:w="8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03"/>
        <w:gridCol w:w="2851"/>
        <w:gridCol w:w="2514"/>
        <w:gridCol w:w="1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247" w:type="dxa"/>
            <w:gridSpan w:val="4"/>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表2.资金情况表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drawing>
                <wp:inline distT="0" distB="0" distL="114300" distR="114300">
                  <wp:extent cx="685800" cy="314325"/>
                  <wp:effectExtent l="0" t="0" r="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685800" cy="314325"/>
                          </a:xfrm>
                          <a:prstGeom prst="rect">
                            <a:avLst/>
                          </a:prstGeom>
                          <a:noFill/>
                          <a:ln w="9525">
                            <a:noFill/>
                          </a:ln>
                        </pic:spPr>
                      </pic:pic>
                    </a:graphicData>
                  </a:graphic>
                </wp:inline>
              </w:drawing>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中央财政资金使用金额（万元）</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州市、县配套金额（万元）</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企业投资金额（万元）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禄劝</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镇雄</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元江</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腾冲</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368.83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930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元谋</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350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弥勒</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1200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富宁</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未说明</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未说明</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镇沅</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602.81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景洪</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339</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祥云</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瑞丽</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未报送</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未报送</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未报送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宁蒗</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447.2</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兰坪</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411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香格里拉</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未说明</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未说明</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云县</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193</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合计</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3623.84</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3153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8936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（四）信息报送和公示公开方面。</w:t>
      </w:r>
      <w:r>
        <w:rPr>
          <w:rFonts w:hint="eastAsia" w:ascii="仿宋" w:hAnsi="仿宋" w:eastAsia="仿宋" w:cs="仿宋"/>
          <w:sz w:val="32"/>
          <w:szCs w:val="32"/>
          <w:lang w:val="en-US" w:eastAsia="zh-CN"/>
        </w:rPr>
        <w:t>截至7月12日，按照商务部农村信息系统中各县（市）上报信息统计，仅有富宁完成日报对接；禄劝、镇雄、宁蒗未填报6月月报；镇雄、腾冲填报完成2013—2016年报，祥云、兰坪、香格里拉完全未填报，其余县（市）部分未填报。我厅收到了富宁、景洪、兰坪、宁蒗、香格里拉、云县的项目资金管理等制度的备案，并在门户网站对富宁、元江、镇沅、瑞丽、腾冲、兰坪、云县、元谋的信息公开专栏进行链接。</w:t>
      </w:r>
    </w:p>
    <w:tbl>
      <w:tblPr>
        <w:tblStyle w:val="5"/>
        <w:tblW w:w="88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43"/>
        <w:gridCol w:w="1084"/>
        <w:gridCol w:w="1120"/>
        <w:gridCol w:w="5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23" w:type="dxa"/>
            <w:gridSpan w:val="4"/>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表3.信息报送情况表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drawing>
                <wp:inline distT="0" distB="0" distL="114300" distR="114300">
                  <wp:extent cx="903605" cy="161925"/>
                  <wp:effectExtent l="0" t="0" r="10795"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903605" cy="161925"/>
                          </a:xfrm>
                          <a:prstGeom prst="rect">
                            <a:avLst/>
                          </a:prstGeom>
                          <a:noFill/>
                          <a:ln w="9525">
                            <a:noFill/>
                          </a:ln>
                        </pic:spPr>
                      </pic:pic>
                    </a:graphicData>
                  </a:graphic>
                </wp:inline>
              </w:drawing>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日报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月报</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年报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禄劝</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未对接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6月未报</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2013-2015年报未填报完全，2016年报未填报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镇雄</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未对接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6月未报</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填报完全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元江</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未对接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已填报</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2016年报未填报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腾冲</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未对接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已填报</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填报完全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元谋</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未对接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已填报</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2013-2015年报未填报完全，2016年报未填报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弥勒</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未对接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已填报</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2016年报未填报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富宁</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已对接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已填报</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2013-2015年报未填报完全，2016年报未填报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镇沅</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未对接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已填报</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2016年报未填报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景洪</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未对接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已填报</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2013-2015年报未填报完全，2016年报未填报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祥云</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未对接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已填报</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瑞丽</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未对接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已填报</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2013-2015年报未填报完全，2016年报未填报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宁蒗</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未对接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6月未报</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2013-2016年报未填报完全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兰坪</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未对接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已填报</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香格里拉</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未对接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已填报</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云县</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未对接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已填报</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2013-2015年报未填报完全，2016年报未填报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lang w:val="en-US" w:eastAsia="zh-CN"/>
        </w:rPr>
        <w:t>（五）项目成效方面。</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综合示范对当地网购网销带动明显。1—6月，镇雄实现电子商务交易额近5.8亿元，其中：网购金额5.3亿元，网销金额0.5亿元。腾冲电子商务交易额5.7亿元，其中网销金额1.95亿元，农产品网络零售额969.2万元</w:t>
      </w:r>
      <w:r>
        <w:rPr>
          <w:rFonts w:hint="eastAsia" w:ascii="仿宋" w:hAnsi="仿宋" w:eastAsia="仿宋" w:cs="仿宋"/>
          <w:sz w:val="32"/>
          <w:szCs w:val="32"/>
        </w:rPr>
        <w:t>。</w:t>
      </w:r>
      <w:r>
        <w:rPr>
          <w:rFonts w:hint="eastAsia" w:ascii="仿宋" w:hAnsi="仿宋" w:eastAsia="仿宋" w:cs="仿宋"/>
          <w:sz w:val="32"/>
          <w:szCs w:val="32"/>
          <w:lang w:eastAsia="zh-CN"/>
        </w:rPr>
        <w:t>弥勒电子商务交易额</w:t>
      </w:r>
      <w:r>
        <w:rPr>
          <w:rFonts w:hint="eastAsia" w:ascii="仿宋" w:hAnsi="仿宋" w:eastAsia="仿宋" w:cs="仿宋"/>
          <w:sz w:val="32"/>
          <w:szCs w:val="32"/>
          <w:lang w:val="en-US" w:eastAsia="zh-CN"/>
        </w:rPr>
        <w:t>5487万元，同比增长59%，农产品网销额1864万元，同比增长375%。禄劝乐村淘上线</w:t>
      </w:r>
      <w:r>
        <w:rPr>
          <w:rFonts w:hint="eastAsia" w:ascii="仿宋" w:hAnsi="仿宋" w:eastAsia="仿宋" w:cs="仿宋"/>
          <w:color w:val="000000"/>
          <w:sz w:val="32"/>
          <w:szCs w:val="32"/>
          <w:lang w:eastAsia="zh-CN"/>
        </w:rPr>
        <w:t>一年，</w:t>
      </w:r>
      <w:r>
        <w:rPr>
          <w:rFonts w:hint="eastAsia" w:ascii="仿宋" w:hAnsi="仿宋" w:eastAsia="仿宋" w:cs="仿宋"/>
          <w:color w:val="000000"/>
          <w:sz w:val="32"/>
          <w:szCs w:val="32"/>
        </w:rPr>
        <w:t>农产品上行交易量3489</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6040</w:t>
      </w:r>
      <w:r>
        <w:rPr>
          <w:rFonts w:hint="eastAsia" w:ascii="仿宋" w:hAnsi="仿宋" w:eastAsia="仿宋" w:cs="仿宋"/>
          <w:color w:val="000000"/>
          <w:sz w:val="32"/>
          <w:szCs w:val="32"/>
          <w:lang w:eastAsia="zh-CN"/>
        </w:rPr>
        <w:t>万</w:t>
      </w:r>
      <w:r>
        <w:rPr>
          <w:rFonts w:hint="eastAsia" w:ascii="仿宋" w:hAnsi="仿宋" w:eastAsia="仿宋" w:cs="仿宋"/>
          <w:color w:val="000000"/>
          <w:sz w:val="32"/>
          <w:szCs w:val="32"/>
        </w:rPr>
        <w:t>元，</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部分传统企业通过电子商务转型升级，拓宽销售渠道。</w:t>
      </w:r>
      <w:r>
        <w:rPr>
          <w:rFonts w:hint="eastAsia" w:ascii="仿宋" w:hAnsi="仿宋" w:eastAsia="仿宋" w:cs="仿宋"/>
          <w:sz w:val="32"/>
          <w:szCs w:val="32"/>
          <w:shd w:val="clear" w:color="auto" w:fill="FFFFFF"/>
          <w:lang w:val="en-US" w:eastAsia="zh-CN"/>
        </w:rPr>
        <w:t>上半年，</w:t>
      </w:r>
      <w:r>
        <w:rPr>
          <w:rFonts w:hint="eastAsia" w:ascii="仿宋" w:hAnsi="仿宋" w:eastAsia="仿宋" w:cs="仿宋"/>
          <w:sz w:val="32"/>
          <w:szCs w:val="32"/>
          <w:lang w:val="en-US" w:eastAsia="zh-CN"/>
        </w:rPr>
        <w:t>腾冲的</w:t>
      </w:r>
      <w:r>
        <w:rPr>
          <w:rFonts w:hint="eastAsia" w:ascii="仿宋" w:hAnsi="仿宋" w:eastAsia="仿宋" w:cs="仿宋"/>
          <w:sz w:val="32"/>
          <w:szCs w:val="32"/>
          <w:shd w:val="clear" w:color="auto" w:fill="FFFFFF"/>
        </w:rPr>
        <w:t>极边茶业</w:t>
      </w:r>
      <w:r>
        <w:rPr>
          <w:rFonts w:hint="eastAsia" w:ascii="仿宋" w:hAnsi="仿宋" w:eastAsia="仿宋" w:cs="仿宋"/>
          <w:sz w:val="32"/>
          <w:szCs w:val="32"/>
          <w:shd w:val="clear" w:color="auto" w:fill="FFFFFF"/>
          <w:lang w:val="en-US" w:eastAsia="zh-CN"/>
        </w:rPr>
        <w:t>网络零售额达637万</w:t>
      </w:r>
      <w:bookmarkStart w:id="0" w:name="_GoBack"/>
      <w:bookmarkEnd w:id="0"/>
      <w:r>
        <w:rPr>
          <w:rFonts w:hint="eastAsia" w:ascii="仿宋" w:hAnsi="仿宋" w:eastAsia="仿宋" w:cs="仿宋"/>
          <w:sz w:val="32"/>
          <w:szCs w:val="32"/>
          <w:shd w:val="clear" w:color="auto" w:fill="FFFFFF"/>
          <w:lang w:val="en-US" w:eastAsia="zh-CN"/>
        </w:rPr>
        <w:t>元，同比增长56.1%</w:t>
      </w:r>
      <w:r>
        <w:rPr>
          <w:rFonts w:hint="eastAsia" w:ascii="仿宋" w:hAnsi="仿宋" w:eastAsia="仿宋" w:cs="仿宋"/>
          <w:sz w:val="32"/>
          <w:szCs w:val="32"/>
          <w:shd w:val="clear" w:color="auto" w:fill="FFFFFF"/>
        </w:rPr>
        <w:t>；高黎贡山茶业</w:t>
      </w:r>
      <w:r>
        <w:rPr>
          <w:rFonts w:hint="eastAsia" w:ascii="仿宋" w:hAnsi="仿宋" w:eastAsia="仿宋" w:cs="仿宋"/>
          <w:sz w:val="32"/>
          <w:szCs w:val="32"/>
          <w:shd w:val="clear" w:color="auto" w:fill="FFFFFF"/>
          <w:lang w:val="en-US" w:eastAsia="zh-CN"/>
        </w:rPr>
        <w:t>网络零售额达602.2万元，同比增长144.7%</w:t>
      </w:r>
      <w:r>
        <w:rPr>
          <w:rFonts w:hint="eastAsia" w:ascii="仿宋" w:hAnsi="仿宋" w:eastAsia="仿宋" w:cs="仿宋"/>
          <w:sz w:val="32"/>
          <w:szCs w:val="32"/>
          <w:shd w:val="clear" w:color="auto" w:fill="FFFFFF"/>
        </w:rPr>
        <w:t>。</w:t>
      </w:r>
      <w:r>
        <w:rPr>
          <w:rFonts w:hint="eastAsia" w:ascii="仿宋" w:hAnsi="仿宋" w:eastAsia="仿宋" w:cs="仿宋"/>
          <w:b/>
          <w:bCs/>
          <w:sz w:val="32"/>
          <w:szCs w:val="32"/>
          <w:shd w:val="clear" w:color="auto" w:fill="FFFFFF"/>
          <w:lang w:eastAsia="zh-CN"/>
        </w:rPr>
        <w:t>三是</w:t>
      </w:r>
      <w:r>
        <w:rPr>
          <w:rFonts w:hint="eastAsia" w:ascii="仿宋" w:hAnsi="仿宋" w:eastAsia="仿宋" w:cs="仿宋"/>
          <w:sz w:val="32"/>
          <w:szCs w:val="32"/>
          <w:shd w:val="clear" w:color="auto" w:fill="FFFFFF"/>
          <w:lang w:eastAsia="zh-CN"/>
        </w:rPr>
        <w:t>部分县市充分发挥电商扶贫作用推动贫困人口增收脱贫。镇沅县与</w:t>
      </w:r>
      <w:r>
        <w:rPr>
          <w:rFonts w:hint="eastAsia" w:ascii="仿宋" w:hAnsi="仿宋" w:eastAsia="仿宋" w:cs="仿宋"/>
          <w:sz w:val="32"/>
          <w:szCs w:val="32"/>
        </w:rPr>
        <w:t>云南省茶叶电子商务协会、云南省农业科学院联合云南爱心茶园有限公司在镇沅开展“爱心茶园”电商扶贫项目，以镇沅县 312 户建档立卡户为主体成立“镇沅爱心茶园联合社”。“爱心茶园”的产品通过思普电商平台、中茶电商平台及中茶专卖店进行销售，目前已签订茶叶采购协议61吨658万元，贫困户户均收入可实现21090元左右</w:t>
      </w:r>
      <w:r>
        <w:rPr>
          <w:rFonts w:hint="eastAsia" w:ascii="仿宋" w:hAnsi="仿宋" w:eastAsia="仿宋" w:cs="仿宋"/>
          <w:sz w:val="32"/>
          <w:szCs w:val="32"/>
          <w:lang w:eastAsia="zh-CN"/>
        </w:rPr>
        <w:t>；</w:t>
      </w:r>
      <w:r>
        <w:rPr>
          <w:rFonts w:hint="eastAsia" w:ascii="仿宋" w:hAnsi="仿宋" w:eastAsia="仿宋" w:cs="仿宋"/>
          <w:sz w:val="32"/>
          <w:szCs w:val="32"/>
        </w:rPr>
        <w:t>云县信合农业发展有限公司采用“公司+基地+农户+合作社</w:t>
      </w:r>
      <w:r>
        <w:rPr>
          <w:rFonts w:hint="eastAsia" w:ascii="仿宋" w:hAnsi="仿宋" w:eastAsia="仿宋" w:cs="仿宋"/>
          <w:sz w:val="32"/>
          <w:szCs w:val="32"/>
          <w:lang w:val="en-US" w:eastAsia="zh-CN"/>
        </w:rPr>
        <w:t>+互联网</w:t>
      </w:r>
      <w:r>
        <w:rPr>
          <w:rFonts w:hint="eastAsia" w:ascii="仿宋" w:hAnsi="仿宋" w:eastAsia="仿宋" w:cs="仿宋"/>
          <w:sz w:val="32"/>
          <w:szCs w:val="32"/>
        </w:rPr>
        <w:t>”的经营模式，带动老百姓发展种植中药材，并且和农户及合作社签订种植回收合同，解决他们的销售难题。通过</w:t>
      </w:r>
      <w:r>
        <w:rPr>
          <w:rFonts w:hint="eastAsia" w:ascii="仿宋" w:hAnsi="仿宋" w:eastAsia="仿宋" w:cs="仿宋"/>
          <w:sz w:val="32"/>
          <w:szCs w:val="32"/>
          <w:lang w:eastAsia="zh-CN"/>
        </w:rPr>
        <w:t>网络</w:t>
      </w:r>
      <w:r>
        <w:rPr>
          <w:rFonts w:hint="eastAsia" w:ascii="仿宋" w:hAnsi="仿宋" w:eastAsia="仿宋" w:cs="仿宋"/>
          <w:sz w:val="32"/>
          <w:szCs w:val="32"/>
        </w:rPr>
        <w:t>销售</w:t>
      </w:r>
      <w:r>
        <w:rPr>
          <w:rFonts w:hint="eastAsia" w:ascii="仿宋" w:hAnsi="仿宋" w:eastAsia="仿宋" w:cs="仿宋"/>
          <w:sz w:val="32"/>
          <w:szCs w:val="32"/>
          <w:lang w:eastAsia="zh-CN"/>
        </w:rPr>
        <w:t>，</w:t>
      </w:r>
      <w:r>
        <w:rPr>
          <w:rFonts w:hint="eastAsia" w:ascii="仿宋" w:hAnsi="仿宋" w:eastAsia="仿宋" w:cs="仿宋"/>
          <w:sz w:val="32"/>
          <w:szCs w:val="32"/>
        </w:rPr>
        <w:t>旺季网络订单平均每天可达700多件，用工达30多人，淡季网络订单每天可达300多件</w:t>
      </w:r>
      <w:r>
        <w:rPr>
          <w:rFonts w:hint="eastAsia" w:ascii="仿宋" w:hAnsi="仿宋" w:eastAsia="仿宋" w:cs="仿宋"/>
          <w:sz w:val="32"/>
          <w:szCs w:val="32"/>
          <w:lang w:eastAsia="zh-CN"/>
        </w:rPr>
        <w:t>；禄劝乐村淘</w:t>
      </w:r>
      <w:r>
        <w:rPr>
          <w:rFonts w:hint="eastAsia" w:ascii="仿宋" w:hAnsi="仿宋" w:eastAsia="仿宋" w:cs="仿宋"/>
          <w:color w:val="000000"/>
          <w:sz w:val="32"/>
          <w:szCs w:val="32"/>
          <w:shd w:val="clear" w:color="auto" w:fill="FFFFFF"/>
        </w:rPr>
        <w:t>采取“互联网+公司+基地+农户”模式，在则黑乡、马鹿塘乡、撒营盘镇等三个乡镇的15个行政村大力发展黑山羊标准化、原生态养殖，延伸产业链，实行保底差价收购，保证贫困户享有固定的收益，户均养殖出栏黑山羊50只，年均增加1-3万元左右收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二、存在困难和问题</w:t>
      </w:r>
    </w:p>
    <w:p>
      <w:pPr>
        <w:ind w:firstLine="640"/>
        <w:jc w:val="both"/>
        <w:rPr>
          <w:rFonts w:hint="eastAsia" w:ascii="仿宋_GB2312" w:hAnsi="宋体" w:eastAsia="仿宋_GB2312" w:cs="宋体"/>
          <w:color w:val="000000"/>
          <w:sz w:val="32"/>
          <w:szCs w:val="32"/>
          <w:shd w:val="clear" w:color="auto" w:fill="FFFFFF"/>
          <w:lang w:val="en-US" w:eastAsia="zh-CN"/>
        </w:rPr>
      </w:pPr>
      <w:r>
        <w:rPr>
          <w:rFonts w:hint="eastAsia" w:ascii="楷体" w:hAnsi="楷体" w:eastAsia="楷体" w:cs="楷体"/>
          <w:sz w:val="32"/>
          <w:szCs w:val="32"/>
          <w:lang w:val="en-US" w:eastAsia="zh-CN"/>
        </w:rPr>
        <w:t>（一）项目建设方面。</w:t>
      </w:r>
      <w:r>
        <w:rPr>
          <w:rFonts w:hint="eastAsia" w:ascii="仿宋_GB2312" w:hAnsi="宋体" w:eastAsia="仿宋_GB2312" w:cs="宋体"/>
          <w:color w:val="000000"/>
          <w:sz w:val="32"/>
          <w:szCs w:val="32"/>
          <w:shd w:val="clear" w:color="auto" w:fill="FFFFFF"/>
          <w:lang w:val="en-US" w:eastAsia="zh-CN"/>
        </w:rPr>
        <w:t>各县（市）普遍存在项目建设进度滞后的情况，大部分县市级公共服务中心、物流中心都没有建成，有的甚至还没有建成1个乡、村级服务站点。</w:t>
      </w:r>
    </w:p>
    <w:p>
      <w:pPr>
        <w:ind w:firstLine="640"/>
        <w:jc w:val="both"/>
        <w:rPr>
          <w:rFonts w:hint="eastAsia" w:ascii="仿宋_GB2312" w:hAnsi="宋体" w:eastAsia="仿宋_GB2312" w:cs="宋体"/>
          <w:color w:val="000000"/>
          <w:sz w:val="32"/>
          <w:szCs w:val="32"/>
          <w:shd w:val="clear" w:color="auto" w:fill="FFFFFF"/>
          <w:lang w:val="en-US" w:eastAsia="zh-CN"/>
        </w:rPr>
      </w:pPr>
      <w:r>
        <w:rPr>
          <w:rFonts w:hint="eastAsia" w:ascii="楷体" w:hAnsi="楷体" w:eastAsia="楷体" w:cs="楷体"/>
          <w:sz w:val="32"/>
          <w:szCs w:val="32"/>
          <w:lang w:val="en-US" w:eastAsia="zh-CN"/>
        </w:rPr>
        <w:t>（二）物流方面。</w:t>
      </w:r>
      <w:r>
        <w:rPr>
          <w:rFonts w:hint="eastAsia" w:ascii="仿宋_GB2312" w:hAnsi="宋体" w:eastAsia="仿宋_GB2312" w:cs="宋体"/>
          <w:color w:val="000000"/>
          <w:sz w:val="32"/>
          <w:szCs w:val="32"/>
          <w:shd w:val="clear" w:color="auto" w:fill="FFFFFF"/>
          <w:lang w:val="en-US" w:eastAsia="zh-CN"/>
        </w:rPr>
        <w:t>受地理条件、交通基础设施和运输工具等限制，加之农村电商物流起步阶段量小，导致农村电商物流成本高，村级可达性差的共性问题仍然没有得到有效解决。</w:t>
      </w:r>
    </w:p>
    <w:p>
      <w:pPr>
        <w:ind w:firstLine="640"/>
        <w:jc w:val="both"/>
        <w:rPr>
          <w:rFonts w:hint="eastAsia" w:ascii="华文仿宋" w:hAnsi="华文仿宋" w:eastAsia="华文仿宋"/>
          <w:sz w:val="32"/>
          <w:szCs w:val="32"/>
          <w:lang w:eastAsia="zh-CN"/>
        </w:rPr>
      </w:pPr>
      <w:r>
        <w:rPr>
          <w:rFonts w:hint="eastAsia" w:ascii="楷体" w:hAnsi="楷体" w:eastAsia="楷体" w:cs="楷体"/>
          <w:sz w:val="32"/>
          <w:szCs w:val="32"/>
          <w:lang w:val="en-US" w:eastAsia="zh-CN"/>
        </w:rPr>
        <w:t>（三）农村产品上行方面。</w:t>
      </w:r>
      <w:r>
        <w:rPr>
          <w:rFonts w:hint="eastAsia" w:ascii="仿宋_GB2312" w:hAnsi="宋体" w:eastAsia="仿宋_GB2312" w:cs="宋体"/>
          <w:color w:val="000000"/>
          <w:sz w:val="32"/>
          <w:szCs w:val="32"/>
          <w:shd w:val="clear" w:color="auto" w:fill="FFFFFF"/>
          <w:lang w:val="en-US" w:eastAsia="zh-CN"/>
        </w:rPr>
        <w:t>各县（市）虽有本地特色的农村产品，但是大多数农村产品规模小，质量参差不齐，没有经过精深加工，无品牌和认证，</w:t>
      </w:r>
      <w:r>
        <w:rPr>
          <w:rFonts w:hint="eastAsia" w:ascii="华文仿宋" w:hAnsi="华文仿宋" w:eastAsia="华文仿宋"/>
          <w:sz w:val="32"/>
          <w:szCs w:val="32"/>
          <w:lang w:eastAsia="zh-CN"/>
        </w:rPr>
        <w:t>达不到网络销售和流通的要求。</w:t>
      </w:r>
    </w:p>
    <w:p>
      <w:pPr>
        <w:ind w:firstLine="640"/>
        <w:jc w:val="both"/>
        <w:rPr>
          <w:rFonts w:hint="eastAsia" w:ascii="仿宋_GB2312" w:hAnsi="宋体" w:eastAsia="仿宋_GB2312" w:cs="宋体"/>
          <w:color w:val="000000"/>
          <w:sz w:val="32"/>
          <w:szCs w:val="32"/>
          <w:shd w:val="clear" w:color="auto" w:fill="FFFFFF"/>
          <w:lang w:val="en-US" w:eastAsia="zh-CN"/>
        </w:rPr>
      </w:pPr>
      <w:r>
        <w:rPr>
          <w:rFonts w:hint="eastAsia" w:ascii="楷体" w:hAnsi="楷体" w:eastAsia="楷体" w:cs="楷体"/>
          <w:sz w:val="32"/>
          <w:szCs w:val="32"/>
          <w:lang w:val="en-US" w:eastAsia="zh-CN"/>
        </w:rPr>
        <w:t>（四）运营方面。</w:t>
      </w:r>
      <w:r>
        <w:rPr>
          <w:rFonts w:hint="eastAsia" w:ascii="仿宋_GB2312" w:hAnsi="宋体" w:eastAsia="仿宋_GB2312" w:cs="宋体"/>
          <w:color w:val="000000"/>
          <w:sz w:val="32"/>
          <w:szCs w:val="32"/>
          <w:shd w:val="clear" w:color="auto" w:fill="FFFFFF"/>
          <w:lang w:val="en-US" w:eastAsia="zh-CN"/>
        </w:rPr>
        <w:t>各县（市）大多还处于建设阶段，对地区农村电商持续快速发展还没有明确、清晰的短期和长期的规划。承办企业对当地农村产品上行办法不多、效果不明显。</w:t>
      </w:r>
    </w:p>
    <w:p>
      <w:pPr>
        <w:ind w:firstLine="640"/>
        <w:jc w:val="both"/>
        <w:rPr>
          <w:rFonts w:hint="eastAsia" w:ascii="仿宋_GB2312" w:hAnsi="宋体" w:eastAsia="仿宋_GB2312" w:cs="宋体"/>
          <w:color w:val="000000"/>
          <w:sz w:val="32"/>
          <w:szCs w:val="32"/>
          <w:shd w:val="clear" w:color="auto" w:fill="FFFFFF"/>
          <w:lang w:val="en-US" w:eastAsia="zh-CN"/>
        </w:rPr>
      </w:pPr>
      <w:r>
        <w:rPr>
          <w:rFonts w:hint="eastAsia" w:ascii="楷体" w:hAnsi="楷体" w:eastAsia="楷体" w:cs="楷体"/>
          <w:sz w:val="32"/>
          <w:szCs w:val="32"/>
          <w:lang w:val="en-US" w:eastAsia="zh-CN"/>
        </w:rPr>
        <w:t>（五）扶贫方面。</w:t>
      </w:r>
      <w:r>
        <w:rPr>
          <w:rFonts w:hint="eastAsia" w:ascii="仿宋_GB2312" w:hAnsi="宋体" w:eastAsia="仿宋_GB2312" w:cs="宋体"/>
          <w:color w:val="000000"/>
          <w:sz w:val="32"/>
          <w:szCs w:val="32"/>
          <w:shd w:val="clear" w:color="auto" w:fill="FFFFFF"/>
          <w:lang w:val="en-US" w:eastAsia="zh-CN"/>
        </w:rPr>
        <w:t>有的县（市）没有把农村电子商务和扶贫攻坚紧密结合，没有利用好电商畅通农村产品流通和销售渠道的功能，带动贫困地区农产品上行。对贫困人口的培训普及率不高，缺乏精准性和针对性。</w:t>
      </w:r>
    </w:p>
    <w:p>
      <w:pPr>
        <w:ind w:firstLine="640"/>
        <w:jc w:val="both"/>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三、下步工作要求</w:t>
      </w:r>
    </w:p>
    <w:p>
      <w:pPr>
        <w:ind w:firstLine="640"/>
        <w:jc w:val="both"/>
        <w:rPr>
          <w:rFonts w:hint="eastAsia" w:ascii="黑体" w:hAnsi="黑体" w:eastAsia="黑体" w:cs="黑体"/>
          <w:color w:val="000000"/>
          <w:sz w:val="32"/>
          <w:szCs w:val="32"/>
          <w:shd w:val="clear" w:color="auto" w:fill="FFFFFF"/>
          <w:lang w:val="en-US" w:eastAsia="zh-CN"/>
        </w:rPr>
      </w:pPr>
      <w:r>
        <w:rPr>
          <w:rFonts w:hint="eastAsia" w:ascii="仿宋" w:hAnsi="仿宋" w:eastAsia="仿宋" w:cs="仿宋"/>
          <w:sz w:val="32"/>
          <w:szCs w:val="32"/>
          <w:lang w:val="en-US" w:eastAsia="zh-CN"/>
        </w:rPr>
        <w:t>在一年左右的探索中，各</w:t>
      </w:r>
      <w:r>
        <w:rPr>
          <w:rFonts w:hint="eastAsia" w:ascii="仿宋_GB2312" w:hAnsi="宋体" w:eastAsia="仿宋_GB2312" w:cs="宋体"/>
          <w:color w:val="000000"/>
          <w:sz w:val="32"/>
          <w:szCs w:val="32"/>
          <w:shd w:val="clear" w:color="auto" w:fill="FFFFFF"/>
          <w:lang w:val="en-US" w:eastAsia="zh-CN"/>
        </w:rPr>
        <w:t>县（市）原先制定的方案存在修改完善的需要。</w:t>
      </w:r>
      <w:r>
        <w:rPr>
          <w:rFonts w:hint="eastAsia" w:ascii="仿宋" w:hAnsi="仿宋" w:eastAsia="仿宋" w:cs="仿宋"/>
          <w:sz w:val="32"/>
          <w:szCs w:val="32"/>
          <w:lang w:val="en-US" w:eastAsia="zh-CN"/>
        </w:rPr>
        <w:t>各</w:t>
      </w:r>
      <w:r>
        <w:rPr>
          <w:rFonts w:hint="eastAsia" w:ascii="仿宋_GB2312" w:hAnsi="宋体" w:eastAsia="仿宋_GB2312" w:cs="宋体"/>
          <w:color w:val="000000"/>
          <w:sz w:val="32"/>
          <w:szCs w:val="32"/>
          <w:shd w:val="clear" w:color="auto" w:fill="FFFFFF"/>
          <w:lang w:val="en-US" w:eastAsia="zh-CN"/>
        </w:rPr>
        <w:t>县（市）可以因地制宜，在不违反“中央财政资金支持物流的比例原则上不低于30%”、“中央财政资金不得用于网络交易平台建设、购买流量等支出”等原则的前提下，根据自身实际，灵活修改完善实施方案和项目资金管理方法，科学设立工作目标和统筹使用资金。修改完善的实施方案和项目资金管理方法报商务厅备案，并在门户网站公示。对于下步工作，具体要求如下：</w:t>
      </w:r>
    </w:p>
    <w:p>
      <w:pPr>
        <w:ind w:firstLine="640"/>
        <w:jc w:val="both"/>
        <w:rPr>
          <w:rFonts w:hint="eastAsia" w:ascii="仿宋_GB2312" w:hAnsi="宋体" w:eastAsia="仿宋_GB2312" w:cs="宋体"/>
          <w:color w:val="000000"/>
          <w:sz w:val="32"/>
          <w:szCs w:val="32"/>
          <w:shd w:val="clear" w:color="auto" w:fill="FFFFFF"/>
          <w:lang w:val="en-US" w:eastAsia="zh-CN"/>
        </w:rPr>
      </w:pPr>
      <w:r>
        <w:rPr>
          <w:rFonts w:hint="eastAsia" w:ascii="楷体" w:hAnsi="楷体" w:eastAsia="楷体" w:cs="楷体"/>
          <w:b w:val="0"/>
          <w:bCs w:val="0"/>
          <w:color w:val="000000"/>
          <w:sz w:val="32"/>
          <w:szCs w:val="32"/>
          <w:shd w:val="clear" w:color="auto" w:fill="FFFFFF"/>
          <w:lang w:val="en-US" w:eastAsia="zh-CN"/>
        </w:rPr>
        <w:t>（一）加快项目建设。</w:t>
      </w:r>
      <w:r>
        <w:rPr>
          <w:rFonts w:hint="eastAsia" w:ascii="仿宋_GB2312" w:hAnsi="宋体" w:eastAsia="仿宋_GB2312" w:cs="宋体"/>
          <w:color w:val="000000"/>
          <w:sz w:val="32"/>
          <w:szCs w:val="32"/>
          <w:shd w:val="clear" w:color="auto" w:fill="FFFFFF"/>
          <w:lang w:val="en-US" w:eastAsia="zh-CN"/>
        </w:rPr>
        <w:t>各县（市）要以目标为导向，加快建设速度，要多路并进，各大体系并行开展建设。对已建设完成的项目按照相关制度和程序组织验收。鼓励县（市）充分利用现有的闲置厂房、乡村商业网点和各种社会资源进行改造提升和统筹整合，不提倡盲目新建电商园区，避免重复建设和资源浪费。</w:t>
      </w:r>
    </w:p>
    <w:p>
      <w:pPr>
        <w:ind w:firstLine="640"/>
        <w:jc w:val="both"/>
        <w:rPr>
          <w:rFonts w:hint="eastAsia" w:ascii="仿宋_GB2312" w:hAnsi="宋体" w:eastAsia="仿宋_GB2312" w:cs="宋体"/>
          <w:color w:val="000000"/>
          <w:sz w:val="32"/>
          <w:szCs w:val="32"/>
          <w:shd w:val="clear" w:color="auto" w:fill="FFFFFF"/>
          <w:lang w:val="en-US" w:eastAsia="zh-CN"/>
        </w:rPr>
      </w:pPr>
      <w:r>
        <w:rPr>
          <w:rFonts w:hint="eastAsia" w:ascii="楷体" w:hAnsi="楷体" w:eastAsia="楷体" w:cs="楷体"/>
          <w:b w:val="0"/>
          <w:bCs w:val="0"/>
          <w:color w:val="000000"/>
          <w:sz w:val="32"/>
          <w:szCs w:val="32"/>
          <w:shd w:val="clear" w:color="auto" w:fill="FFFFFF"/>
          <w:lang w:val="en-US" w:eastAsia="zh-CN"/>
        </w:rPr>
        <w:t>（二）破解物流瓶颈。</w:t>
      </w:r>
      <w:r>
        <w:rPr>
          <w:rFonts w:hint="eastAsia" w:ascii="仿宋_GB2312" w:hAnsi="宋体" w:eastAsia="仿宋_GB2312" w:cs="宋体"/>
          <w:color w:val="000000"/>
          <w:sz w:val="32"/>
          <w:szCs w:val="32"/>
          <w:shd w:val="clear" w:color="auto" w:fill="FFFFFF"/>
          <w:lang w:val="en-US" w:eastAsia="zh-CN"/>
        </w:rPr>
        <w:t>物流是综合示范支持的重点，也是综合示范的难点。各县（市）要加大对农村电商物流的支持力度，创新物流资金支持方式，探索建立长效的农村电商物流解决方案，破解农村电商物流的上行“最初一公里”和下行“最后一公里”瓶颈问题。</w:t>
      </w:r>
    </w:p>
    <w:p>
      <w:pPr>
        <w:ind w:firstLine="640"/>
        <w:jc w:val="both"/>
        <w:rPr>
          <w:rFonts w:hint="eastAsia" w:eastAsia="仿宋"/>
          <w:sz w:val="32"/>
          <w:szCs w:val="32"/>
          <w:u w:val="none"/>
        </w:rPr>
      </w:pPr>
      <w:r>
        <w:rPr>
          <w:rFonts w:hint="eastAsia" w:ascii="楷体" w:hAnsi="楷体" w:eastAsia="楷体" w:cs="楷体"/>
          <w:b w:val="0"/>
          <w:bCs w:val="0"/>
          <w:color w:val="000000"/>
          <w:sz w:val="32"/>
          <w:szCs w:val="32"/>
          <w:shd w:val="clear" w:color="auto" w:fill="FFFFFF"/>
          <w:lang w:val="en-US" w:eastAsia="zh-CN"/>
        </w:rPr>
        <w:t>（三）大力推进农村产品上行。</w:t>
      </w:r>
      <w:r>
        <w:rPr>
          <w:rFonts w:hint="eastAsia" w:ascii="仿宋_GB2312" w:hAnsi="宋体" w:eastAsia="仿宋_GB2312" w:cs="宋体"/>
          <w:color w:val="000000"/>
          <w:sz w:val="32"/>
          <w:szCs w:val="32"/>
          <w:shd w:val="clear" w:color="auto" w:fill="FFFFFF"/>
          <w:lang w:val="en-US" w:eastAsia="zh-CN"/>
        </w:rPr>
        <w:t>“三分建、七分管”，各县（市）要逐渐</w:t>
      </w:r>
      <w:r>
        <w:rPr>
          <w:rFonts w:hint="eastAsia" w:ascii="仿宋" w:hAnsi="仿宋" w:eastAsia="仿宋" w:cs="仿宋"/>
          <w:sz w:val="32"/>
          <w:szCs w:val="32"/>
          <w:lang w:val="en-US" w:eastAsia="zh-CN"/>
        </w:rPr>
        <w:t>将农村电商工作重点由建设转向运营，以“农产品上行”为重点，鼓励</w:t>
      </w:r>
      <w:r>
        <w:rPr>
          <w:rFonts w:hint="eastAsia" w:ascii="仿宋_GB2312" w:hAnsi="宋体" w:eastAsia="仿宋_GB2312" w:cs="宋体"/>
          <w:color w:val="000000"/>
          <w:sz w:val="32"/>
          <w:szCs w:val="32"/>
          <w:shd w:val="clear" w:color="auto" w:fill="FFFFFF"/>
          <w:lang w:val="en-US" w:eastAsia="zh-CN"/>
        </w:rPr>
        <w:t>各县（市）在推进</w:t>
      </w:r>
      <w:r>
        <w:rPr>
          <w:rFonts w:hint="eastAsia" w:ascii="仿宋" w:hAnsi="仿宋" w:eastAsia="仿宋" w:cs="仿宋"/>
          <w:sz w:val="32"/>
          <w:szCs w:val="32"/>
          <w:lang w:val="en-US" w:eastAsia="zh-CN"/>
        </w:rPr>
        <w:t>农产品上行方面按照“农户+基地+</w:t>
      </w:r>
      <w:r>
        <w:rPr>
          <w:rFonts w:hint="eastAsia" w:eastAsia="仿宋"/>
          <w:sz w:val="32"/>
          <w:szCs w:val="32"/>
          <w:u w:val="none"/>
        </w:rPr>
        <w:t>专业合作社+物流企业+加工企业+电商企业”的模式，实现生产规模化、运输专业化、加工标准化、营销品牌化。</w:t>
      </w:r>
    </w:p>
    <w:p>
      <w:pPr>
        <w:ind w:firstLine="640"/>
        <w:jc w:val="both"/>
        <w:rPr>
          <w:rFonts w:hint="eastAsia" w:ascii="仿宋" w:hAnsi="仿宋" w:eastAsia="仿宋" w:cs="仿宋"/>
          <w:sz w:val="32"/>
          <w:szCs w:val="32"/>
          <w:lang w:val="en-US" w:eastAsia="zh-CN"/>
        </w:rPr>
      </w:pPr>
      <w:r>
        <w:rPr>
          <w:rFonts w:hint="eastAsia" w:ascii="楷体" w:hAnsi="楷体" w:eastAsia="楷体" w:cs="楷体"/>
          <w:b w:val="0"/>
          <w:bCs w:val="0"/>
          <w:color w:val="000000"/>
          <w:sz w:val="32"/>
          <w:szCs w:val="32"/>
          <w:shd w:val="clear" w:color="auto" w:fill="FFFFFF"/>
          <w:lang w:val="en-US" w:eastAsia="zh-CN"/>
        </w:rPr>
        <w:t>（四）突出电商精准扶贫。</w:t>
      </w:r>
      <w:r>
        <w:rPr>
          <w:rFonts w:hint="eastAsia" w:ascii="仿宋_GB2312" w:hAnsi="宋体" w:eastAsia="仿宋_GB2312" w:cs="宋体"/>
          <w:color w:val="000000"/>
          <w:sz w:val="32"/>
          <w:szCs w:val="32"/>
          <w:shd w:val="clear" w:color="auto" w:fill="FFFFFF"/>
          <w:lang w:val="en-US" w:eastAsia="zh-CN"/>
        </w:rPr>
        <w:t>各县（市）要认真</w:t>
      </w:r>
      <w:r>
        <w:rPr>
          <w:rFonts w:hint="eastAsia" w:ascii="仿宋" w:hAnsi="仿宋" w:eastAsia="仿宋" w:cs="仿宋"/>
          <w:sz w:val="32"/>
          <w:szCs w:val="32"/>
          <w:lang w:val="en-US" w:eastAsia="zh-CN"/>
        </w:rPr>
        <w:t>贯彻落实国务院扶贫办、商务部等出台的《关于促进电商精准扶贫的指导意见》和省级的《云南省电商精准扶贫实施方案》，以增加贫困群众收入为核心，加大贫困地区电商发展基础条件的建设、加大贫困人口的电商培训力度，促进贫困人口就业创业，畅通贫困地区特色优质农村产品销售渠道，突出农村电商扶贫实效。</w:t>
      </w:r>
    </w:p>
    <w:p>
      <w:pPr>
        <w:ind w:firstLine="640"/>
        <w:jc w:val="both"/>
        <w:rPr>
          <w:rFonts w:hint="eastAsia" w:ascii="仿宋_GB2312" w:hAnsi="宋体" w:eastAsia="仿宋_GB2312" w:cs="宋体"/>
          <w:color w:val="000000"/>
          <w:sz w:val="32"/>
          <w:szCs w:val="32"/>
          <w:shd w:val="clear" w:color="auto" w:fill="FFFFFF"/>
          <w:lang w:val="en-US" w:eastAsia="zh-CN"/>
        </w:rPr>
      </w:pPr>
      <w:r>
        <w:rPr>
          <w:rFonts w:hint="eastAsia" w:ascii="楷体" w:hAnsi="楷体" w:eastAsia="楷体" w:cs="楷体"/>
          <w:b w:val="0"/>
          <w:bCs w:val="0"/>
          <w:color w:val="000000"/>
          <w:sz w:val="32"/>
          <w:szCs w:val="32"/>
          <w:shd w:val="clear" w:color="auto" w:fill="FFFFFF"/>
          <w:lang w:val="en-US" w:eastAsia="zh-CN"/>
        </w:rPr>
        <w:t>（五）营造农村电商发展氛围。</w:t>
      </w:r>
      <w:r>
        <w:rPr>
          <w:rFonts w:hint="eastAsia" w:ascii="仿宋_GB2312" w:hAnsi="宋体" w:eastAsia="仿宋_GB2312" w:cs="宋体"/>
          <w:color w:val="000000"/>
          <w:sz w:val="32"/>
          <w:szCs w:val="32"/>
          <w:shd w:val="clear" w:color="auto" w:fill="FFFFFF"/>
          <w:lang w:val="en-US" w:eastAsia="zh-CN"/>
        </w:rPr>
        <w:t>各县（市）要丰富对农村电商的宣传推广手段，加大对农村电商的宣传推广力度，营造良好的农村电商发展氛围。认真总结和推广本地区涌现出来的农村青年创业、农村产品上行、农村物流、电商扶贫等方面成功的典型经验和案例。</w:t>
      </w:r>
    </w:p>
    <w:p>
      <w:pPr>
        <w:ind w:firstLine="640"/>
        <w:jc w:val="both"/>
        <w:rPr>
          <w:rFonts w:hint="eastAsia" w:ascii="仿宋_GB2312" w:hAnsi="宋体" w:eastAsia="仿宋_GB2312" w:cs="宋体"/>
          <w:color w:val="000000"/>
          <w:sz w:val="32"/>
          <w:szCs w:val="32"/>
          <w:shd w:val="clear" w:color="auto" w:fill="FFFFFF"/>
          <w:lang w:val="en-US" w:eastAsia="zh-CN"/>
        </w:rPr>
      </w:pPr>
      <w:r>
        <w:rPr>
          <w:rFonts w:hint="eastAsia" w:ascii="楷体" w:hAnsi="楷体" w:eastAsia="楷体" w:cs="楷体"/>
          <w:sz w:val="32"/>
          <w:szCs w:val="32"/>
          <w:lang w:val="en-US" w:eastAsia="zh-CN"/>
        </w:rPr>
        <w:t>（六）重视信息公开和报送工作。</w:t>
      </w:r>
      <w:r>
        <w:rPr>
          <w:rFonts w:hint="eastAsia" w:ascii="仿宋" w:hAnsi="仿宋" w:eastAsia="仿宋" w:cs="仿宋"/>
          <w:sz w:val="32"/>
          <w:szCs w:val="32"/>
          <w:lang w:val="en-US" w:eastAsia="zh-CN"/>
        </w:rPr>
        <w:t>各</w:t>
      </w:r>
      <w:r>
        <w:rPr>
          <w:rFonts w:hint="eastAsia" w:ascii="仿宋_GB2312" w:hAnsi="宋体" w:eastAsia="仿宋_GB2312" w:cs="宋体"/>
          <w:color w:val="000000"/>
          <w:sz w:val="32"/>
          <w:szCs w:val="32"/>
          <w:shd w:val="clear" w:color="auto" w:fill="FFFFFF"/>
          <w:lang w:val="en-US" w:eastAsia="zh-CN"/>
        </w:rPr>
        <w:t>县（市）要在政府门户网站及时公开工作方案、决策过程和资金使用个情况等。</w:t>
      </w:r>
      <w:r>
        <w:rPr>
          <w:rFonts w:hint="eastAsia" w:ascii="仿宋" w:hAnsi="仿宋" w:eastAsia="仿宋" w:cs="仿宋"/>
          <w:sz w:val="32"/>
          <w:szCs w:val="32"/>
          <w:lang w:val="en-US" w:eastAsia="zh-CN"/>
        </w:rPr>
        <w:t>各</w:t>
      </w:r>
      <w:r>
        <w:rPr>
          <w:rFonts w:hint="eastAsia" w:ascii="仿宋_GB2312" w:hAnsi="宋体" w:eastAsia="仿宋_GB2312" w:cs="宋体"/>
          <w:color w:val="000000"/>
          <w:sz w:val="32"/>
          <w:szCs w:val="32"/>
          <w:shd w:val="clear" w:color="auto" w:fill="FFFFFF"/>
          <w:lang w:val="en-US" w:eastAsia="zh-CN"/>
        </w:rPr>
        <w:t>县（市）要按照商务部、财政部和国务院扶贫办关于“接收中央财政补贴的项目应按要求提供交易和活动信息”要求，重视信息报送工作，指定专人负责按时报送相关信息，</w:t>
      </w:r>
    </w:p>
    <w:p>
      <w:pPr>
        <w:jc w:val="both"/>
        <w:rPr>
          <w:rFonts w:hint="eastAsia" w:ascii="仿宋_GB2312" w:hAnsi="宋体" w:eastAsia="仿宋_GB2312" w:cs="宋体"/>
          <w:color w:val="000000"/>
          <w:sz w:val="32"/>
          <w:szCs w:val="32"/>
          <w:shd w:val="clear" w:color="auto" w:fill="FFFFFF"/>
          <w:lang w:val="en-US" w:eastAsia="zh-CN"/>
        </w:rPr>
      </w:pPr>
      <w:r>
        <w:rPr>
          <w:rFonts w:hint="eastAsia" w:ascii="仿宋_GB2312" w:hAnsi="宋体" w:eastAsia="仿宋_GB2312" w:cs="宋体"/>
          <w:color w:val="000000"/>
          <w:sz w:val="32"/>
          <w:szCs w:val="32"/>
          <w:shd w:val="clear" w:color="auto" w:fill="FFFFFF"/>
          <w:lang w:val="en-US" w:eastAsia="zh-CN"/>
        </w:rPr>
        <w:t>并督促承办企业与商务部信息系统做好对接。</w:t>
      </w:r>
    </w:p>
    <w:p>
      <w:pPr>
        <w:ind w:firstLine="640"/>
        <w:jc w:val="both"/>
        <w:rPr>
          <w:rFonts w:hint="eastAsia" w:ascii="仿宋_GB2312" w:hAnsi="宋体" w:eastAsia="仿宋_GB2312" w:cs="宋体"/>
          <w:color w:val="000000"/>
          <w:sz w:val="32"/>
          <w:szCs w:val="32"/>
          <w:shd w:val="clear" w:color="auto" w:fill="FFFFFF"/>
          <w:lang w:val="en-US" w:eastAsia="zh-CN"/>
        </w:rPr>
      </w:pPr>
    </w:p>
    <w:p>
      <w:pPr>
        <w:jc w:val="both"/>
        <w:rPr>
          <w:rFonts w:hint="eastAsia" w:ascii="仿宋_GB2312" w:hAnsi="宋体" w:eastAsia="仿宋_GB2312" w:cs="宋体"/>
          <w:color w:val="000000"/>
          <w:sz w:val="32"/>
          <w:szCs w:val="32"/>
          <w:shd w:val="clear" w:color="auto" w:fill="FFFFFF"/>
          <w:lang w:val="en-US" w:eastAsia="zh-CN"/>
        </w:rPr>
      </w:pPr>
      <w:r>
        <w:rPr>
          <w:rFonts w:hint="eastAsia" w:ascii="仿宋_GB2312" w:hAnsi="宋体" w:eastAsia="仿宋_GB2312" w:cs="宋体"/>
          <w:color w:val="000000"/>
          <w:sz w:val="32"/>
          <w:szCs w:val="32"/>
          <w:shd w:val="clear" w:color="auto" w:fill="FFFFFF"/>
          <w:lang w:val="en-US" w:eastAsia="zh-CN"/>
        </w:rPr>
        <w:t>附件：典型案例</w:t>
      </w:r>
    </w:p>
    <w:p>
      <w:pPr>
        <w:ind w:firstLine="640"/>
        <w:jc w:val="both"/>
        <w:rPr>
          <w:rFonts w:hint="eastAsia" w:ascii="仿宋_GB2312" w:hAnsi="宋体" w:eastAsia="仿宋_GB2312" w:cs="宋体"/>
          <w:color w:val="000000"/>
          <w:sz w:val="32"/>
          <w:szCs w:val="32"/>
          <w:shd w:val="clear" w:color="auto" w:fill="FFFFFF"/>
          <w:lang w:val="en-US" w:eastAsia="zh-CN"/>
        </w:rPr>
      </w:pPr>
    </w:p>
    <w:p>
      <w:pPr>
        <w:ind w:firstLine="640"/>
        <w:jc w:val="both"/>
        <w:rPr>
          <w:rFonts w:hint="eastAsia" w:ascii="仿宋_GB2312" w:hAnsi="宋体" w:eastAsia="仿宋_GB2312" w:cs="宋体"/>
          <w:color w:val="000000"/>
          <w:sz w:val="32"/>
          <w:szCs w:val="32"/>
          <w:shd w:val="clear" w:color="auto" w:fill="FFFFFF"/>
          <w:lang w:val="en-US" w:eastAsia="zh-CN"/>
        </w:rPr>
      </w:pPr>
    </w:p>
    <w:p>
      <w:pPr>
        <w:ind w:firstLine="640"/>
        <w:jc w:val="both"/>
        <w:rPr>
          <w:rFonts w:hint="eastAsia" w:ascii="仿宋_GB2312" w:hAnsi="宋体" w:eastAsia="仿宋_GB2312" w:cs="宋体"/>
          <w:color w:val="000000"/>
          <w:sz w:val="32"/>
          <w:szCs w:val="32"/>
          <w:shd w:val="clear" w:color="auto" w:fill="FFFFFF"/>
          <w:lang w:val="en-US" w:eastAsia="zh-CN"/>
        </w:rPr>
      </w:pPr>
    </w:p>
    <w:p>
      <w:pPr>
        <w:ind w:firstLine="640"/>
        <w:jc w:val="both"/>
        <w:rPr>
          <w:rFonts w:hint="eastAsia" w:ascii="仿宋_GB2312" w:hAnsi="宋体" w:eastAsia="仿宋_GB2312" w:cs="宋体"/>
          <w:color w:val="000000"/>
          <w:sz w:val="32"/>
          <w:szCs w:val="32"/>
          <w:shd w:val="clear" w:color="auto" w:fill="FFFFFF"/>
          <w:lang w:val="en-US" w:eastAsia="zh-CN"/>
        </w:rPr>
      </w:pPr>
      <w:r>
        <w:rPr>
          <w:rFonts w:hint="eastAsia" w:ascii="仿宋_GB2312" w:hAnsi="宋体" w:eastAsia="仿宋_GB2312" w:cs="宋体"/>
          <w:color w:val="000000"/>
          <w:sz w:val="32"/>
          <w:szCs w:val="32"/>
          <w:shd w:val="clear" w:color="auto" w:fill="FFFFFF"/>
          <w:lang w:val="en-US" w:eastAsia="zh-CN"/>
        </w:rPr>
        <w:t xml:space="preserve">                                云南省商务厅</w:t>
      </w:r>
    </w:p>
    <w:p>
      <w:pPr>
        <w:ind w:firstLine="640"/>
        <w:jc w:val="both"/>
        <w:rPr>
          <w:rFonts w:hint="eastAsia" w:ascii="仿宋_GB2312" w:hAnsi="宋体" w:eastAsia="仿宋_GB2312" w:cs="宋体"/>
          <w:color w:val="000000"/>
          <w:sz w:val="32"/>
          <w:szCs w:val="32"/>
          <w:shd w:val="clear" w:color="auto" w:fill="FFFFFF"/>
          <w:lang w:val="en-US" w:eastAsia="zh-CN"/>
        </w:rPr>
      </w:pPr>
      <w:r>
        <w:rPr>
          <w:rFonts w:hint="eastAsia" w:ascii="仿宋_GB2312" w:hAnsi="宋体" w:eastAsia="仿宋_GB2312" w:cs="宋体"/>
          <w:color w:val="000000"/>
          <w:sz w:val="32"/>
          <w:szCs w:val="32"/>
          <w:shd w:val="clear" w:color="auto" w:fill="FFFFFF"/>
          <w:lang w:val="en-US" w:eastAsia="zh-CN"/>
        </w:rPr>
        <w:t xml:space="preserve">                               2017年7月17日</w:t>
      </w:r>
    </w:p>
    <w:p>
      <w:pPr>
        <w:ind w:firstLine="640"/>
        <w:jc w:val="both"/>
        <w:rPr>
          <w:rFonts w:hint="eastAsia" w:ascii="仿宋_GB2312" w:hAnsi="宋体" w:eastAsia="仿宋_GB2312" w:cs="宋体"/>
          <w:color w:val="000000"/>
          <w:sz w:val="32"/>
          <w:szCs w:val="32"/>
          <w:shd w:val="clear" w:color="auto" w:fill="FFFFFF"/>
          <w:lang w:val="en-US" w:eastAsia="zh-CN"/>
        </w:rPr>
      </w:pPr>
    </w:p>
    <w:p>
      <w:pPr>
        <w:ind w:firstLine="640"/>
        <w:jc w:val="both"/>
        <w:rPr>
          <w:rFonts w:hint="eastAsia" w:ascii="仿宋_GB2312" w:hAnsi="宋体" w:eastAsia="仿宋_GB2312" w:cs="宋体"/>
          <w:color w:val="000000"/>
          <w:sz w:val="32"/>
          <w:szCs w:val="32"/>
          <w:shd w:val="clear" w:color="auto" w:fill="FFFFFF"/>
          <w:lang w:val="en-US" w:eastAsia="zh-CN"/>
        </w:rPr>
      </w:pPr>
    </w:p>
    <w:p>
      <w:pPr>
        <w:ind w:firstLine="640"/>
        <w:jc w:val="both"/>
        <w:rPr>
          <w:rFonts w:hint="eastAsia" w:ascii="仿宋_GB2312" w:hAnsi="宋体" w:eastAsia="仿宋_GB2312" w:cs="宋体"/>
          <w:color w:val="000000"/>
          <w:sz w:val="32"/>
          <w:szCs w:val="32"/>
          <w:shd w:val="clear" w:color="auto" w:fill="FFFFFF"/>
          <w:lang w:val="en-US" w:eastAsia="zh-CN"/>
        </w:rPr>
      </w:pPr>
    </w:p>
    <w:p>
      <w:pPr>
        <w:ind w:firstLine="640"/>
        <w:jc w:val="both"/>
        <w:rPr>
          <w:rFonts w:hint="eastAsia" w:ascii="仿宋_GB2312" w:hAnsi="宋体" w:eastAsia="仿宋_GB2312" w:cs="宋体"/>
          <w:color w:val="000000"/>
          <w:sz w:val="32"/>
          <w:szCs w:val="32"/>
          <w:shd w:val="clear" w:color="auto" w:fill="FFFFFF"/>
          <w:lang w:val="en-US" w:eastAsia="zh-CN"/>
        </w:rPr>
      </w:pPr>
    </w:p>
    <w:p>
      <w:pPr>
        <w:ind w:firstLine="640"/>
        <w:jc w:val="both"/>
        <w:rPr>
          <w:rFonts w:hint="eastAsia" w:ascii="仿宋_GB2312" w:hAnsi="宋体" w:eastAsia="仿宋_GB2312" w:cs="宋体"/>
          <w:color w:val="000000"/>
          <w:sz w:val="32"/>
          <w:szCs w:val="32"/>
          <w:shd w:val="clear" w:color="auto" w:fill="FFFFFF"/>
          <w:lang w:val="en-US" w:eastAsia="zh-CN"/>
        </w:rPr>
      </w:pPr>
    </w:p>
    <w:p>
      <w:pPr>
        <w:ind w:firstLine="640"/>
        <w:jc w:val="both"/>
        <w:rPr>
          <w:rFonts w:hint="eastAsia" w:ascii="仿宋_GB2312" w:hAnsi="宋体" w:eastAsia="仿宋_GB2312" w:cs="宋体"/>
          <w:color w:val="000000"/>
          <w:sz w:val="32"/>
          <w:szCs w:val="32"/>
          <w:shd w:val="clear" w:color="auto" w:fill="FFFFFF"/>
          <w:lang w:val="en-US" w:eastAsia="zh-CN"/>
        </w:rPr>
      </w:pPr>
    </w:p>
    <w:p>
      <w:pPr>
        <w:ind w:firstLine="640"/>
        <w:jc w:val="both"/>
        <w:rPr>
          <w:rFonts w:hint="eastAsia" w:ascii="仿宋_GB2312" w:hAnsi="宋体" w:eastAsia="仿宋_GB2312" w:cs="宋体"/>
          <w:color w:val="000000"/>
          <w:sz w:val="32"/>
          <w:szCs w:val="32"/>
          <w:shd w:val="clear" w:color="auto" w:fill="FFFFFF"/>
          <w:lang w:val="en-US" w:eastAsia="zh-CN"/>
        </w:rPr>
      </w:pPr>
    </w:p>
    <w:p>
      <w:pPr>
        <w:ind w:firstLine="640"/>
        <w:jc w:val="both"/>
        <w:rPr>
          <w:rFonts w:hint="eastAsia" w:ascii="仿宋_GB2312" w:hAnsi="宋体" w:eastAsia="仿宋_GB2312" w:cs="宋体"/>
          <w:color w:val="000000"/>
          <w:sz w:val="32"/>
          <w:szCs w:val="32"/>
          <w:shd w:val="clear" w:color="auto" w:fill="FFFFFF"/>
          <w:lang w:val="en-US" w:eastAsia="zh-CN"/>
        </w:rPr>
      </w:pPr>
      <w:r>
        <w:rPr>
          <w:rFonts w:hint="eastAsia" w:ascii="仿宋_GB2312" w:hAnsi="宋体" w:eastAsia="仿宋_GB2312" w:cs="宋体"/>
          <w:color w:val="000000"/>
          <w:sz w:val="32"/>
          <w:szCs w:val="32"/>
          <w:shd w:val="clear" w:color="auto" w:fill="FFFFFF"/>
          <w:lang w:val="en-US" w:eastAsia="zh-CN"/>
        </w:rPr>
        <w:t>抄送：相关州市商务局</w:t>
      </w:r>
      <w:r>
        <w:rPr>
          <w:rFonts w:hint="eastAsia" w:ascii="仿宋_GB2312" w:hAnsi="宋体" w:eastAsia="仿宋_GB2312" w:cs="宋体"/>
          <w:color w:val="000000"/>
          <w:sz w:val="32"/>
          <w:szCs w:val="32"/>
          <w:shd w:val="clear" w:color="auto" w:fill="FFFFFF"/>
          <w:lang w:val="en-US" w:eastAsia="zh-CN"/>
        </w:rPr>
        <w:br w:type="page"/>
      </w:r>
    </w:p>
    <w:p>
      <w:pPr>
        <w:jc w:val="both"/>
        <w:rPr>
          <w:rFonts w:hint="eastAsia" w:ascii="仿宋_GB2312" w:hAnsi="宋体" w:eastAsia="仿宋_GB2312" w:cs="宋体"/>
          <w:color w:val="000000"/>
          <w:sz w:val="32"/>
          <w:szCs w:val="32"/>
          <w:shd w:val="clear" w:color="auto" w:fill="FFFFFF"/>
          <w:lang w:val="en-US" w:eastAsia="zh-CN"/>
        </w:rPr>
      </w:pPr>
      <w:r>
        <w:rPr>
          <w:rFonts w:hint="eastAsia" w:ascii="仿宋_GB2312" w:hAnsi="宋体" w:eastAsia="仿宋_GB2312" w:cs="宋体"/>
          <w:color w:val="000000"/>
          <w:sz w:val="32"/>
          <w:szCs w:val="32"/>
          <w:shd w:val="clear" w:color="auto" w:fill="FFFFFF"/>
          <w:lang w:val="en-US" w:eastAsia="zh-CN"/>
        </w:rPr>
        <w:t>附件：</w:t>
      </w:r>
    </w:p>
    <w:p>
      <w:pPr>
        <w:jc w:val="center"/>
        <w:rPr>
          <w:rFonts w:hint="eastAsia" w:ascii="方正小标宋_GBK" w:hAnsi="方正小标宋_GBK" w:eastAsia="方正小标宋_GBK" w:cs="方正小标宋_GBK"/>
          <w:color w:val="000000"/>
          <w:sz w:val="44"/>
          <w:szCs w:val="44"/>
          <w:shd w:val="clear" w:color="auto" w:fill="FFFFFF"/>
          <w:lang w:val="en-US" w:eastAsia="zh-CN"/>
        </w:rPr>
      </w:pPr>
      <w:r>
        <w:rPr>
          <w:rFonts w:hint="eastAsia" w:ascii="方正小标宋_GBK" w:hAnsi="方正小标宋_GBK" w:eastAsia="方正小标宋_GBK" w:cs="方正小标宋_GBK"/>
          <w:color w:val="000000"/>
          <w:sz w:val="44"/>
          <w:szCs w:val="44"/>
          <w:shd w:val="clear" w:color="auto" w:fill="FFFFFF"/>
          <w:lang w:val="en-US" w:eastAsia="zh-CN"/>
        </w:rPr>
        <w:t>典型案例</w:t>
      </w:r>
    </w:p>
    <w:p>
      <w:pPr>
        <w:jc w:val="center"/>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（一）</w:t>
      </w:r>
    </w:p>
    <w:p>
      <w:pPr>
        <w:ind w:firstLine="640" w:firstLineChars="200"/>
        <w:rPr>
          <w:rFonts w:hint="eastAsia"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2016年12月1日，禄劝乐村淘网络科技有限公司联合禄劝家加红商贸有限公司与则黑乡民安乐村委会九组签署《黑山羊标准化、原生态养殖合作协议》，提供养殖生产资金及技术，实行保底差价收购，把“精准扶贫”落到实处。截止2017年1月19日累计出栏黑山羊500只，由禄劝乐村淘网络科技有限公司与禄劝家加红商贸有限公司根据双方协议约定进行保底差价收购，4户农户养殖最长为3个月，最短为1个月，保底差价金额为44700元，直接收益44700元，户均直接收益近11200元。</w:t>
      </w:r>
    </w:p>
    <w:p>
      <w:pPr>
        <w:ind w:firstLine="640" w:firstLineChars="200"/>
        <w:rPr>
          <w:rFonts w:hint="eastAsia" w:ascii="仿宋_GB2312"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根据与则黑乡民安乐村委会九组签署的《黑山羊标准化、原生态养殖合作协议》，采取“互联网+公司+基地+农户”模式，大力发展黑山羊标准化、原生态养殖，延伸产业链，实行保底差价收购，保证广大卡内和卡外贫困户享有固定的收益，带动5户建档立卡贫困户和16户农户增收，真正达到“精准扶贫”和通过产业发展脱贫致富的目的。</w:t>
      </w:r>
    </w:p>
    <w:p>
      <w:pPr>
        <w:ind w:firstLine="640" w:firstLineChars="200"/>
        <w:rPr>
          <w:rFonts w:hint="eastAsia" w:ascii="仿宋_GB2312"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在2016年成功模式的基础上扩大养殖区域和规模，截止2017年5月在则黑乡、马鹿塘乡、撒营盘镇等三个乡镇的15个行政村实施“保底差价”原生态养殖，户均养殖出栏黑山羊50只，年均增加1-3万元左右收入，电商扶贫成效初步显现。</w:t>
      </w:r>
    </w:p>
    <w:p>
      <w:pPr>
        <w:ind w:firstLine="640" w:firstLineChars="200"/>
        <w:rPr>
          <w:rFonts w:hint="eastAsia"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为扩宽销售渠道，禄劝乐村淘网络科技有限公司实行线上线下相结合的营销方式，与昆明丘能商贸有限公司达成长期销售协议，把禄劝农特产品直供到昆明市场，在云南省专业合作社直供中心设立专门销售展厅，并于5月13日在昆明市滨江俊园超市开辟禄劝生态农特产品专营柜台。</w:t>
      </w:r>
    </w:p>
    <w:p>
      <w:pPr>
        <w:jc w:val="center"/>
        <w:rPr>
          <w:rFonts w:hint="eastAsia" w:ascii="仿宋_GB2312" w:hAnsi="宋体" w:eastAsia="仿宋_GB2312" w:cs="宋体"/>
          <w:color w:val="000000"/>
          <w:sz w:val="32"/>
          <w:szCs w:val="32"/>
          <w:shd w:val="clear" w:color="auto" w:fill="FFFFFF"/>
          <w:lang w:eastAsia="zh-CN"/>
        </w:rPr>
      </w:pPr>
      <w:r>
        <w:rPr>
          <w:rFonts w:hint="eastAsia" w:ascii="仿宋_GB2312" w:hAnsi="宋体" w:eastAsia="仿宋_GB2312" w:cs="宋体"/>
          <w:color w:val="000000"/>
          <w:sz w:val="32"/>
          <w:szCs w:val="32"/>
          <w:shd w:val="clear" w:color="auto" w:fill="FFFFFF"/>
          <w:lang w:eastAsia="zh-CN"/>
        </w:rPr>
        <w:t>（二）</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云南镇沅县有着丰富的茶叶资源，当地大部分农户都种植有茶叶，但由于缺乏种植、加工、销售环节的指导，再加之近几年茶叶市场低迷，多数茶园销售量少，茶园近乎荒废。2016年底，镇沅县政府与云南省茶叶电子商务协会、云南省农业科学院联合云南爱心茶园有限公司在镇沅开展“爱心茶园”电商扶贫项目，以镇沅县 312 户建档立卡户为主体成立“镇沅爱心茶园联合社”，将过去一盘散沙的贫困茶农组 织起来，抱团发展。“爱心茶园”的产品通过思普电商平台、中茶电商平台及中茶专卖店进行销售，目前已签订茶叶采购协议61吨658万元，贫困户户均收入可实现21090元左右。</w:t>
      </w:r>
    </w:p>
    <w:p>
      <w:pPr>
        <w:jc w:val="center"/>
        <w:rPr>
          <w:rFonts w:hint="eastAsia" w:ascii="仿宋_GB2312" w:hAnsi="宋体" w:eastAsia="仿宋_GB2312" w:cs="宋体"/>
          <w:color w:val="000000"/>
          <w:sz w:val="32"/>
          <w:szCs w:val="32"/>
          <w:shd w:val="clear" w:color="auto" w:fill="FFFFFF"/>
          <w:lang w:eastAsia="zh-CN"/>
        </w:rPr>
      </w:pPr>
    </w:p>
    <w:p>
      <w:pPr>
        <w:ind w:firstLine="640" w:firstLineChars="200"/>
        <w:rPr>
          <w:rFonts w:hint="eastAsia" w:ascii="仿宋_GB2312" w:hAnsi="宋体" w:eastAsia="仿宋_GB2312" w:cs="宋体"/>
          <w:color w:val="000000"/>
          <w:sz w:val="32"/>
          <w:szCs w:val="32"/>
          <w:shd w:val="clear" w:color="auto" w:fill="FFFFFF"/>
        </w:rPr>
      </w:pPr>
    </w:p>
    <w:p>
      <w:pPr>
        <w:ind w:firstLine="640"/>
        <w:jc w:val="both"/>
        <w:rPr>
          <w:rFonts w:hint="eastAsia" w:ascii="仿宋_GB2312" w:hAnsi="宋体" w:eastAsia="仿宋_GB2312" w:cs="宋体"/>
          <w:color w:val="000000"/>
          <w:sz w:val="32"/>
          <w:szCs w:val="32"/>
          <w:shd w:val="clear" w:color="auto" w:fill="FFFFFF"/>
          <w:lang w:val="en-US" w:eastAsia="zh-CN"/>
        </w:rPr>
      </w:pPr>
      <w:r>
        <w:rPr>
          <w:rFonts w:hint="eastAsia" w:ascii="仿宋_GB2312" w:hAnsi="宋体" w:eastAsia="仿宋_GB2312" w:cs="宋体"/>
          <w:color w:val="000000"/>
          <w:sz w:val="32"/>
          <w:szCs w:val="32"/>
          <w:shd w:val="clear" w:color="auto" w:fill="FFFFFF"/>
          <w:lang w:val="en-US" w:eastAsia="zh-CN"/>
        </w:rPr>
        <w:t xml:space="preserve">                             </w:t>
      </w:r>
    </w:p>
    <w:p>
      <w:pPr>
        <w:jc w:val="both"/>
        <w:rPr>
          <w:rFonts w:hint="eastAsia" w:ascii="方正小标宋_GBK" w:hAnsi="方正小标宋_GBK" w:eastAsia="方正小标宋_GBK" w:cs="方正小标宋_GBK"/>
          <w:sz w:val="44"/>
          <w:szCs w:val="4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DFKai-SB">
    <w:panose1 w:val="03000509000000000000"/>
    <w:charset w:val="88"/>
    <w:family w:val="auto"/>
    <w:pitch w:val="default"/>
    <w:sig w:usb0="00000003" w:usb1="082E0000" w:usb2="00000016" w:usb3="00000000" w:csb0="00100001"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7A"/>
    <w:family w:val="auto"/>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叶根友毛笔行书2.0版">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onsolas">
    <w:panose1 w:val="020B0609020204030204"/>
    <w:charset w:val="00"/>
    <w:family w:val="modern"/>
    <w:pitch w:val="default"/>
    <w:sig w:usb0="E10002FF" w:usb1="4000FCFF" w:usb2="00000009" w:usb3="00000000" w:csb0="6000019F" w:csb1="DFD70000"/>
  </w:font>
  <w:font w:name="Courier New">
    <w:panose1 w:val="02070309020205020404"/>
    <w:charset w:val="00"/>
    <w:family w:val="modern"/>
    <w:pitch w:val="default"/>
    <w:sig w:usb0="E0002AFF" w:usb1="C0007843" w:usb2="00000009" w:usb3="00000000" w:csb0="400001FF" w:csb1="FFFF0000"/>
  </w:font>
  <w:font w:name="锐字云字库仿宋体1.0">
    <w:altName w:val="仿宋"/>
    <w:panose1 w:val="02010604000000000000"/>
    <w:charset w:val="86"/>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Hiragino Sans GB">
    <w:altName w:val="Courier New"/>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Wingdings 3">
    <w:panose1 w:val="050401020108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Microsoft Sans Serif">
    <w:panose1 w:val="020B0604020202020204"/>
    <w:charset w:val="00"/>
    <w:family w:val="auto"/>
    <w:pitch w:val="default"/>
    <w:sig w:usb0="E1002AFF" w:usb1="C0000002" w:usb2="00000008" w:usb3="00000000" w:csb0="200101FF" w:csb1="20280000"/>
  </w:font>
  <w:font w:name="Arial Narrow">
    <w:panose1 w:val="020B0606020202030204"/>
    <w:charset w:val="01"/>
    <w:family w:val="modern"/>
    <w:pitch w:val="default"/>
    <w:sig w:usb0="00000287" w:usb1="000008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AjiwaiPro">
    <w:altName w:val="MS UI Gothic"/>
    <w:panose1 w:val="02000600000000000000"/>
    <w:charset w:val="80"/>
    <w:family w:val="auto"/>
    <w:pitch w:val="default"/>
    <w:sig w:usb0="00000000" w:usb1="00000000" w:usb2="00000010" w:usb3="00000000" w:csb0="4002009F" w:csb1="DFD70000"/>
  </w:font>
  <w:font w:name="方正小标宋简体">
    <w:panose1 w:val="02010601030101010101"/>
    <w:charset w:val="86"/>
    <w:family w:val="auto"/>
    <w:pitch w:val="default"/>
    <w:sig w:usb0="00000001" w:usb1="080E0000" w:usb2="00000000" w:usb3="00000000" w:csb0="00040000" w:csb1="00000000"/>
  </w:font>
  <w:font w:name="创艺简黑体">
    <w:altName w:val="黑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字体管家糖果">
    <w:altName w:val="宋体"/>
    <w:panose1 w:val="00020600040101010101"/>
    <w:charset w:val="86"/>
    <w:family w:val="auto"/>
    <w:pitch w:val="default"/>
    <w:sig w:usb0="00000000" w:usb1="00000000" w:usb2="00000016" w:usb3="00000000" w:csb0="0004009F" w:csb1="DFD70000"/>
  </w:font>
  <w:font w:name="中國龍豪行書">
    <w:altName w:val="Segoe Print"/>
    <w:panose1 w:val="02010609000101010101"/>
    <w:charset w:val="00"/>
    <w:family w:val="auto"/>
    <w:pitch w:val="default"/>
    <w:sig w:usb0="00000000" w:usb1="00000000" w:usb2="00000000" w:usb3="00000000" w:csb0="00000000" w:csb1="00000000"/>
  </w:font>
  <w:font w:name="叶根友毛笔行书简体2012版">
    <w:altName w:val="宋体"/>
    <w:panose1 w:val="02010601030101010101"/>
    <w:charset w:val="86"/>
    <w:family w:val="auto"/>
    <w:pitch w:val="default"/>
    <w:sig w:usb0="00000000" w:usb1="00000000" w:usb2="00000000" w:usb3="00000000" w:csb0="00040000" w:csb1="00000000"/>
  </w:font>
  <w:font w:name="中国建行标准字GBK">
    <w:altName w:val="宋体"/>
    <w:panose1 w:val="03000509000000000000"/>
    <w:charset w:val="86"/>
    <w:family w:val="auto"/>
    <w:pitch w:val="default"/>
    <w:sig w:usb0="00000000" w:usb1="00000000" w:usb2="00000000" w:usb3="00000000" w:csb0="00040000" w:csb1="00000000"/>
  </w:font>
  <w:font w:name="Migraffiti">
    <w:altName w:val="宋体"/>
    <w:panose1 w:val="00020600040101010101"/>
    <w:charset w:val="86"/>
    <w:family w:val="auto"/>
    <w:pitch w:val="default"/>
    <w:sig w:usb0="00000000" w:usb1="00000000" w:usb2="00000016" w:usb3="00000000" w:csb0="0004009F" w:csb1="DFD70000"/>
  </w:font>
  <w:font w:name="文鼎中楷体">
    <w:altName w:val="宋体"/>
    <w:panose1 w:val="03000600000000000000"/>
    <w:charset w:val="86"/>
    <w:family w:val="auto"/>
    <w:pitch w:val="default"/>
    <w:sig w:usb0="00000000" w:usb1="00000000" w:usb2="00000012"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张海山锐谐体2.0-授权联系：Samtype@QQ.com">
    <w:altName w:val="宋体"/>
    <w:panose1 w:val="02000000000000000000"/>
    <w:charset w:val="86"/>
    <w:family w:val="auto"/>
    <w:pitch w:val="default"/>
    <w:sig w:usb0="00000000" w:usb1="00000000" w:usb2="00000000" w:usb3="00000000" w:csb0="00040000" w:csb1="00000000"/>
  </w:font>
  <w:font w:name="微软简老宋">
    <w:altName w:val="宋体"/>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繁琥珀">
    <w:altName w:val="Latha"/>
    <w:panose1 w:val="00000000000000000000"/>
    <w:charset w:val="00"/>
    <w:family w:val="auto"/>
    <w:pitch w:val="default"/>
    <w:sig w:usb0="00000000" w:usb1="00000000" w:usb2="00000000" w:usb3="00000000" w:csb0="00000000" w:csb1="00000000"/>
  </w:font>
  <w:font w:name="微软繁楷体">
    <w:altName w:val="宋体"/>
    <w:panose1 w:val="00000000000000000000"/>
    <w:charset w:val="00"/>
    <w:family w:val="auto"/>
    <w:pitch w:val="default"/>
    <w:sig w:usb0="00000000" w:usb1="00000000" w:usb2="00000000" w:usb3="00000000" w:csb0="00000000" w:csb1="00000000"/>
  </w:font>
  <w:font w:name="德彪钢笔行书字库">
    <w:altName w:val="宋体"/>
    <w:panose1 w:val="02000000000000000000"/>
    <w:charset w:val="86"/>
    <w:family w:val="auto"/>
    <w:pitch w:val="default"/>
    <w:sig w:usb0="00000000" w:usb1="00000000" w:usb2="00000000" w:usb3="00000000" w:csb0="00040000" w:csb1="00000000"/>
  </w:font>
  <w:font w:name="文鼎特粗宋简">
    <w:altName w:val="微软雅黑"/>
    <w:panose1 w:val="02010609010101010101"/>
    <w:charset w:val="00"/>
    <w:family w:val="auto"/>
    <w:pitch w:val="default"/>
    <w:sig w:usb0="00000000" w:usb1="00000000" w:usb2="00000000" w:usb3="00000000" w:csb0="00000000" w:csb1="00000000"/>
  </w:font>
  <w:font w:name="文鼎粗圆简">
    <w:altName w:val="Segoe Print"/>
    <w:panose1 w:val="02010609010101010101"/>
    <w:charset w:val="00"/>
    <w:family w:val="auto"/>
    <w:pitch w:val="default"/>
    <w:sig w:usb0="00000000" w:usb1="00000000" w:usb2="00000000" w:usb3="00000000" w:csb0="00000000" w:csb1="00000000"/>
  </w:font>
  <w:font w:name="微软繁黑体">
    <w:altName w:val="黑体"/>
    <w:panose1 w:val="00000000000000000000"/>
    <w:charset w:val="00"/>
    <w:family w:val="auto"/>
    <w:pitch w:val="default"/>
    <w:sig w:usb0="00000000" w:usb1="00000000" w:usb2="00000000" w:usb3="00000000" w:csb0="00000000" w:csb1="00000000"/>
  </w:font>
  <w:font w:name="微软繁超黑">
    <w:altName w:val="黑体"/>
    <w:panose1 w:val="00000000000000000000"/>
    <w:charset w:val="00"/>
    <w:family w:val="auto"/>
    <w:pitch w:val="default"/>
    <w:sig w:usb0="00000000" w:usb1="00000000" w:usb2="00000000" w:usb3="00000000" w:csb0="00000000" w:csb1="00000000"/>
  </w:font>
  <w:font w:name="微软繁综艺">
    <w:altName w:val="Latha"/>
    <w:panose1 w:val="00000000000000000000"/>
    <w:charset w:val="00"/>
    <w:family w:val="auto"/>
    <w:pitch w:val="default"/>
    <w:sig w:usb0="00000000" w:usb1="00000000" w:usb2="00000000" w:usb3="00000000" w:csb0="00000000" w:csb1="00000000"/>
  </w:font>
  <w:font w:name="微软简魏碑">
    <w:altName w:val="Latha"/>
    <w:panose1 w:val="00000000000000000000"/>
    <w:charset w:val="00"/>
    <w:family w:val="auto"/>
    <w:pitch w:val="default"/>
    <w:sig w:usb0="00000000" w:usb1="00000000" w:usb2="00000000" w:usb3="00000000" w:csb0="00000000" w:csb1="00000000"/>
  </w:font>
  <w:font w:name="OCR A Std">
    <w:altName w:val="Segoe Print"/>
    <w:panose1 w:val="020F0609000104060307"/>
    <w:charset w:val="00"/>
    <w:family w:val="auto"/>
    <w:pitch w:val="default"/>
    <w:sig w:usb0="00000000"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寰蒋闆呴粦">
    <w:altName w:val="Arial Unicode MS"/>
    <w:panose1 w:val="00000000000000000000"/>
    <w:charset w:val="01"/>
    <w:family w:val="auto"/>
    <w:pitch w:val="default"/>
    <w:sig w:usb0="00000000" w:usb1="00000000" w:usb2="00000000"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Heiti SC Light">
    <w:altName w:val="Arial Unicode MS"/>
    <w:panose1 w:val="02000000000000000000"/>
    <w:charset w:val="50"/>
    <w:family w:val="auto"/>
    <w:pitch w:val="default"/>
    <w:sig w:usb0="00000000" w:usb1="00000000" w:usb2="00000010" w:usb3="00000000" w:csb0="003E0000" w:csb1="00000000"/>
  </w:font>
  <w:font w:name="Helvetica">
    <w:altName w:val="Arial"/>
    <w:panose1 w:val="020B0604020202020204"/>
    <w:charset w:val="00"/>
    <w:family w:val="swiss"/>
    <w:pitch w:val="default"/>
    <w:sig w:usb0="00000000" w:usb1="00000000" w:usb2="00000009" w:usb3="00000000" w:csb0="000001FF"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04b_21">
    <w:altName w:val="Segoe Print"/>
    <w:panose1 w:val="00000400000000000000"/>
    <w:charset w:val="00"/>
    <w:family w:val="auto"/>
    <w:pitch w:val="default"/>
    <w:sig w:usb0="00000000" w:usb1="00000000" w:usb2="00000000" w:usb3="00000000" w:csb0="00000000" w:csb1="0000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方正舒体">
    <w:panose1 w:val="02010601030101010101"/>
    <w:charset w:val="86"/>
    <w:family w:val="auto"/>
    <w:pitch w:val="default"/>
    <w:sig w:usb0="00000003" w:usb1="080E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Eras Light ITC">
    <w:panose1 w:val="020B0402030504020804"/>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Gabriola">
    <w:panose1 w:val="04040605051002020D02"/>
    <w:charset w:val="00"/>
    <w:family w:val="auto"/>
    <w:pitch w:val="default"/>
    <w:sig w:usb0="E00002EF" w:usb1="5000204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Bookshelf Symbol 7">
    <w:panose1 w:val="05010101010101010101"/>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Songti SC Bold">
    <w:altName w:val="Segoe Print"/>
    <w:panose1 w:val="00000000000000000000"/>
    <w:charset w:val="00"/>
    <w:family w:val="roman"/>
    <w:pitch w:val="default"/>
    <w:sig w:usb0="00000000" w:usb1="00000000" w:usb2="00000000" w:usb3="00000000" w:csb0="00000000" w:csb1="00000000"/>
  </w:font>
  <w:font w:name="Songti SC Regular">
    <w:altName w:val="Segoe Print"/>
    <w:panose1 w:val="00000000000000000000"/>
    <w:charset w:val="00"/>
    <w:family w:val="roman"/>
    <w:pitch w:val="default"/>
    <w:sig w:usb0="00000000" w:usb1="00000000" w:usb2="00000000" w:usb3="00000000" w:csb0="00000000" w:csb1="00000000"/>
  </w:font>
  <w:font w:name="font-weight : 700">
    <w:altName w:val="Arial Unicode MS"/>
    <w:panose1 w:val="00000000000000000000"/>
    <w:charset w:val="00"/>
    <w:family w:val="auto"/>
    <w:pitch w:val="default"/>
    <w:sig w:usb0="00000000" w:usb1="00000000" w:usb2="00000000" w:usb3="00000000" w:csb0="00040001" w:csb1="00000000"/>
  </w:font>
  <w:font w:name="Menlo">
    <w:altName w:val="Courier New"/>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仿宋简体">
    <w:altName w:val="宋体"/>
    <w:panose1 w:val="00000000000000000000"/>
    <w:charset w:val="86"/>
    <w:family w:val="roman"/>
    <w:pitch w:val="default"/>
    <w:sig w:usb0="00000000" w:usb1="00000000" w:usb2="00000010" w:usb3="00000000" w:csb0="00040000" w:csb1="00000000"/>
  </w:font>
  <w:font w:name="Helvetica Neue">
    <w:altName w:val="Courier New"/>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_4eff_5b8b_GB2312">
    <w:altName w:val="宋体"/>
    <w:panose1 w:val="00000000000000000000"/>
    <w:charset w:val="01"/>
    <w:family w:val="auto"/>
    <w:pitch w:val="default"/>
    <w:sig w:usb0="00000000" w:usb1="00000000" w:usb2="00000000" w:usb3="00000000" w:csb0="00040001" w:csb1="00000000"/>
  </w:font>
  <w:font w:name="Cordia New">
    <w:panose1 w:val="020B0304020202020204"/>
    <w:charset w:val="00"/>
    <w:family w:val="auto"/>
    <w:pitch w:val="default"/>
    <w:sig w:usb0="81000003" w:usb1="00000000" w:usb2="00000000" w:usb3="00000000" w:csb0="00010001" w:csb1="00000000"/>
  </w:font>
  <w:font w:name="方正黑体简体">
    <w:altName w:val="Arial Unicode MS"/>
    <w:panose1 w:val="03000509000000000000"/>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仿宋简体">
    <w:altName w:val="仿宋"/>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Euphemia">
    <w:panose1 w:val="020B0503040102020104"/>
    <w:charset w:val="00"/>
    <w:family w:val="auto"/>
    <w:pitch w:val="default"/>
    <w:sig w:usb0="8000006F" w:usb1="0000004A" w:usb2="00002000" w:usb3="00000000" w:csb0="00000001" w:csb1="00000000"/>
  </w:font>
  <w:font w:name="方正兰亭超细黑简体">
    <w:panose1 w:val="02000000000000000000"/>
    <w:charset w:val="86"/>
    <w:family w:val="auto"/>
    <w:pitch w:val="default"/>
    <w:sig w:usb0="00000001" w:usb1="0800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Aharoni">
    <w:panose1 w:val="02010803020104030203"/>
    <w:charset w:val="00"/>
    <w:family w:val="auto"/>
    <w:pitch w:val="default"/>
    <w:sig w:usb0="00000801" w:usb1="00000000" w:usb2="00000000" w:usb3="00000000" w:csb0="00000020" w:csb1="002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rbel">
    <w:panose1 w:val="020B0503020204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2003" w:usb1="80000000" w:usb2="00000008" w:usb3="00000000" w:csb0="00000041" w:csb1="20080000"/>
  </w:font>
  <w:font w:name="方正大标宋简体">
    <w:panose1 w:val="02010601030101010101"/>
    <w:charset w:val="86"/>
    <w:family w:val="auto"/>
    <w:pitch w:val="default"/>
    <w:sig w:usb0="00000001" w:usb1="080E0000" w:usb2="0000000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Calibri">
    <w:panose1 w:val="020F0502020204030204"/>
    <w:charset w:val="86"/>
    <w:family w:val="swiss"/>
    <w:pitch w:val="default"/>
    <w:sig w:usb0="E10002FF" w:usb1="4000ACFF" w:usb2="00000009" w:usb3="00000000" w:csb0="2000019F" w:csb1="00000000"/>
  </w:font>
  <w:font w:name="方正大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libri">
    <w:panose1 w:val="020F0502020204030204"/>
    <w:charset w:val="01"/>
    <w:family w:val="auto"/>
    <w:pitch w:val="default"/>
    <w:sig w:usb0="E10002FF" w:usb1="4000ACFF" w:usb2="00000009"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华康简仿宋">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13E35"/>
    <w:rsid w:val="09A455C6"/>
    <w:rsid w:val="0CA05FA5"/>
    <w:rsid w:val="0D70353F"/>
    <w:rsid w:val="141B306F"/>
    <w:rsid w:val="14D4767A"/>
    <w:rsid w:val="1EE13E35"/>
    <w:rsid w:val="20405546"/>
    <w:rsid w:val="2ADC7A8C"/>
    <w:rsid w:val="2F4E2C02"/>
    <w:rsid w:val="30973AF6"/>
    <w:rsid w:val="377D5DE7"/>
    <w:rsid w:val="389F66AE"/>
    <w:rsid w:val="39555E9D"/>
    <w:rsid w:val="3966052F"/>
    <w:rsid w:val="3A000264"/>
    <w:rsid w:val="417E4FFE"/>
    <w:rsid w:val="51A52671"/>
    <w:rsid w:val="51D74346"/>
    <w:rsid w:val="61AD4E0D"/>
    <w:rsid w:val="668221F5"/>
    <w:rsid w:val="67C86B6D"/>
    <w:rsid w:val="721C0F07"/>
    <w:rsid w:val="74663829"/>
    <w:rsid w:val="769E293E"/>
    <w:rsid w:val="779A2434"/>
    <w:rsid w:val="7D057061"/>
    <w:rsid w:val="7F6D48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2017-07-11T07:54:00Z</dcterms:created>
  <dc:creator>admin</dc:creator>
  <cp:lastModifiedBy>admin</cp:lastModifiedBy>
  <cp:lastPrinted>2017-07-18T03:29:00Z</cp:lastPrinted>
  <dcterms:modified xsi:type="dcterms:W3CDTF">2017-07-19T08:32:44Z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